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9455"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140"/>
        <w:gridCol w:w="1042"/>
        <w:gridCol w:w="2568"/>
        <w:gridCol w:w="851"/>
        <w:gridCol w:w="2854"/>
      </w:tblGrid>
      <w:tr w:rsidR="00FB5103" w:rsidRPr="005F3B0D" w14:paraId="10F3CF7A" w14:textId="77777777" w:rsidTr="009D071A">
        <w:trPr>
          <w:trHeight w:val="538"/>
          <w:jc w:val="center"/>
        </w:trPr>
        <w:tc>
          <w:tcPr>
            <w:tcW w:w="2140" w:type="dxa"/>
            <w:vMerge w:val="restart"/>
            <w:tcBorders>
              <w:right w:val="single" w:sz="4" w:space="0" w:color="000000" w:themeColor="text1"/>
            </w:tcBorders>
            <w:vAlign w:val="center"/>
          </w:tcPr>
          <w:p w14:paraId="1F29CCFA" w14:textId="77777777" w:rsidR="00FB5103" w:rsidRPr="005F3B0D" w:rsidRDefault="00FB5103" w:rsidP="009D071A">
            <w:pPr>
              <w:jc w:val="center"/>
              <w:rPr>
                <w:rFonts w:eastAsiaTheme="minorHAnsi"/>
                <w:b/>
                <w:szCs w:val="20"/>
              </w:rPr>
            </w:pPr>
            <w:bookmarkStart w:id="0" w:name="_Hlk510686469"/>
            <w:r>
              <w:rPr>
                <w:rFonts w:eastAsiaTheme="minorHAnsi"/>
                <w:b/>
                <w:noProof/>
                <w:szCs w:val="20"/>
              </w:rPr>
              <w:drawing>
                <wp:inline distT="0" distB="0" distL="0" distR="0" wp14:anchorId="51741C46" wp14:editId="6E6D9732">
                  <wp:extent cx="1228356" cy="1293496"/>
                  <wp:effectExtent l="0" t="0" r="0" b="1905"/>
                  <wp:docPr id="7"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바른의료연구소.jpg"/>
                          <pic:cNvPicPr/>
                        </pic:nvPicPr>
                        <pic:blipFill>
                          <a:blip r:embed="rId6">
                            <a:extLst>
                              <a:ext uri="{28A0092B-C50C-407E-A947-70E740481C1C}">
                                <a14:useLocalDpi xmlns:a14="http://schemas.microsoft.com/office/drawing/2010/main" val="0"/>
                              </a:ext>
                            </a:extLst>
                          </a:blip>
                          <a:stretch>
                            <a:fillRect/>
                          </a:stretch>
                        </pic:blipFill>
                        <pic:spPr>
                          <a:xfrm>
                            <a:off x="0" y="0"/>
                            <a:ext cx="1237259" cy="1302871"/>
                          </a:xfrm>
                          <a:prstGeom prst="rect">
                            <a:avLst/>
                          </a:prstGeom>
                        </pic:spPr>
                      </pic:pic>
                    </a:graphicData>
                  </a:graphic>
                </wp:inline>
              </w:drawing>
            </w:r>
          </w:p>
        </w:tc>
        <w:tc>
          <w:tcPr>
            <w:tcW w:w="3610" w:type="dxa"/>
            <w:gridSpan w:val="2"/>
            <w:vMerge w:val="restart"/>
            <w:tcBorders>
              <w:left w:val="single" w:sz="4" w:space="0" w:color="000000" w:themeColor="text1"/>
              <w:bottom w:val="single" w:sz="4" w:space="0" w:color="000000" w:themeColor="text1"/>
              <w:right w:val="single" w:sz="4" w:space="0" w:color="000000" w:themeColor="text1"/>
            </w:tcBorders>
            <w:vAlign w:val="center"/>
          </w:tcPr>
          <w:p w14:paraId="21A959A1" w14:textId="66CC6B29" w:rsidR="00FB5103" w:rsidRPr="000F5A96" w:rsidRDefault="00443CCB" w:rsidP="009D071A">
            <w:pPr>
              <w:jc w:val="center"/>
              <w:rPr>
                <w:rFonts w:eastAsiaTheme="minorHAnsi"/>
                <w:b/>
                <w:sz w:val="56"/>
                <w:szCs w:val="56"/>
              </w:rPr>
            </w:pPr>
            <w:r>
              <w:rPr>
                <w:rFonts w:eastAsiaTheme="minorHAnsi" w:hint="eastAsia"/>
                <w:b/>
                <w:sz w:val="56"/>
                <w:szCs w:val="56"/>
              </w:rPr>
              <w:t>보 도 자 료</w:t>
            </w:r>
          </w:p>
        </w:tc>
        <w:tc>
          <w:tcPr>
            <w:tcW w:w="851" w:type="dxa"/>
            <w:tcBorders>
              <w:left w:val="single" w:sz="4" w:space="0" w:color="000000" w:themeColor="text1"/>
              <w:right w:val="single" w:sz="4" w:space="0" w:color="000000" w:themeColor="text1"/>
            </w:tcBorders>
            <w:vAlign w:val="center"/>
          </w:tcPr>
          <w:p w14:paraId="78E041E9" w14:textId="77777777" w:rsidR="00FB5103" w:rsidRPr="005F3B0D" w:rsidRDefault="00FB5103" w:rsidP="009D071A">
            <w:pPr>
              <w:rPr>
                <w:rFonts w:eastAsiaTheme="minorHAnsi"/>
                <w:szCs w:val="20"/>
              </w:rPr>
            </w:pPr>
            <w:r w:rsidRPr="005F3B0D">
              <w:rPr>
                <w:rFonts w:eastAsiaTheme="minorHAnsi" w:hint="eastAsia"/>
                <w:szCs w:val="20"/>
              </w:rPr>
              <w:t>담당자</w:t>
            </w:r>
          </w:p>
        </w:tc>
        <w:tc>
          <w:tcPr>
            <w:tcW w:w="2854" w:type="dxa"/>
            <w:tcBorders>
              <w:left w:val="single" w:sz="4" w:space="0" w:color="000000" w:themeColor="text1"/>
            </w:tcBorders>
            <w:vAlign w:val="center"/>
          </w:tcPr>
          <w:p w14:paraId="4E4D9256" w14:textId="252B0258" w:rsidR="00FB5103" w:rsidRPr="005F3B0D" w:rsidRDefault="00C272A2" w:rsidP="00C272A2">
            <w:pPr>
              <w:jc w:val="center"/>
              <w:rPr>
                <w:rFonts w:eastAsiaTheme="minorHAnsi"/>
                <w:szCs w:val="20"/>
              </w:rPr>
            </w:pPr>
            <w:r>
              <w:rPr>
                <w:rFonts w:eastAsiaTheme="minorHAnsi" w:hint="eastAsia"/>
                <w:szCs w:val="20"/>
              </w:rPr>
              <w:t>바른의료연구소 사무국</w:t>
            </w:r>
          </w:p>
        </w:tc>
      </w:tr>
      <w:tr w:rsidR="00FB5103" w:rsidRPr="005F3B0D" w14:paraId="55885EDB" w14:textId="77777777" w:rsidTr="009D071A">
        <w:trPr>
          <w:trHeight w:val="406"/>
          <w:jc w:val="center"/>
        </w:trPr>
        <w:tc>
          <w:tcPr>
            <w:tcW w:w="2140" w:type="dxa"/>
            <w:vMerge/>
            <w:tcBorders>
              <w:right w:val="single" w:sz="4" w:space="0" w:color="000000" w:themeColor="text1"/>
            </w:tcBorders>
          </w:tcPr>
          <w:p w14:paraId="746B33D0" w14:textId="77777777" w:rsidR="00FB5103" w:rsidRPr="005F3B0D" w:rsidRDefault="00FB5103" w:rsidP="009D071A">
            <w:pPr>
              <w:rPr>
                <w:rFonts w:eastAsiaTheme="minorHAnsi"/>
                <w:szCs w:val="20"/>
              </w:rPr>
            </w:pPr>
          </w:p>
        </w:tc>
        <w:tc>
          <w:tcPr>
            <w:tcW w:w="361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AFB11E" w14:textId="77777777" w:rsidR="00FB5103" w:rsidRPr="005F3B0D" w:rsidRDefault="00FB5103" w:rsidP="009D071A">
            <w:pPr>
              <w:rPr>
                <w:rFonts w:eastAsiaTheme="minorHAnsi"/>
                <w:szCs w:val="20"/>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2A9DCC" w14:textId="77777777" w:rsidR="00FB5103" w:rsidRPr="005F3B0D" w:rsidRDefault="00FB5103" w:rsidP="009D071A">
            <w:pPr>
              <w:rPr>
                <w:rFonts w:eastAsiaTheme="minorHAnsi"/>
                <w:szCs w:val="20"/>
              </w:rPr>
            </w:pPr>
            <w:r w:rsidRPr="005F3B0D">
              <w:rPr>
                <w:rFonts w:eastAsiaTheme="minorHAnsi" w:hint="eastAsia"/>
                <w:szCs w:val="20"/>
              </w:rPr>
              <w:t>이메일</w:t>
            </w:r>
          </w:p>
        </w:tc>
        <w:tc>
          <w:tcPr>
            <w:tcW w:w="2854" w:type="dxa"/>
            <w:tcBorders>
              <w:top w:val="single" w:sz="4" w:space="0" w:color="000000" w:themeColor="text1"/>
              <w:left w:val="single" w:sz="4" w:space="0" w:color="000000" w:themeColor="text1"/>
              <w:bottom w:val="single" w:sz="4" w:space="0" w:color="000000" w:themeColor="text1"/>
            </w:tcBorders>
            <w:vAlign w:val="center"/>
          </w:tcPr>
          <w:p w14:paraId="57F4630A" w14:textId="2AB7B990" w:rsidR="00FB5103" w:rsidRPr="004C78FC" w:rsidRDefault="00584AA4" w:rsidP="009D071A">
            <w:pPr>
              <w:jc w:val="center"/>
              <w:rPr>
                <w:rFonts w:ascii="맑은 고딕" w:eastAsia="맑은 고딕" w:cs="맑은 고딕"/>
                <w:kern w:val="0"/>
                <w:szCs w:val="20"/>
              </w:rPr>
            </w:pPr>
            <w:r w:rsidRPr="00584AA4">
              <w:rPr>
                <w:rFonts w:ascii="맑은 고딕" w:eastAsia="맑은 고딕" w:cs="맑은 고딕"/>
                <w:kern w:val="0"/>
                <w:szCs w:val="20"/>
              </w:rPr>
              <w:t>bareunmedi923@naver.com</w:t>
            </w:r>
          </w:p>
        </w:tc>
      </w:tr>
      <w:tr w:rsidR="00FB5103" w:rsidRPr="004770BD" w14:paraId="553EA1EB" w14:textId="77777777" w:rsidTr="009D071A">
        <w:trPr>
          <w:trHeight w:val="130"/>
          <w:jc w:val="center"/>
        </w:trPr>
        <w:tc>
          <w:tcPr>
            <w:tcW w:w="2140" w:type="dxa"/>
            <w:vMerge/>
            <w:tcBorders>
              <w:right w:val="single" w:sz="4" w:space="0" w:color="000000" w:themeColor="text1"/>
            </w:tcBorders>
          </w:tcPr>
          <w:p w14:paraId="6BABEACC" w14:textId="77777777" w:rsidR="00FB5103" w:rsidRPr="005F3B0D" w:rsidRDefault="00FB5103" w:rsidP="009D071A">
            <w:pPr>
              <w:rPr>
                <w:rFonts w:eastAsiaTheme="minorHAnsi"/>
                <w:szCs w:val="20"/>
              </w:rPr>
            </w:pP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B7BE3" w14:textId="77777777" w:rsidR="00FB5103" w:rsidRPr="005F3B0D" w:rsidRDefault="00FB5103" w:rsidP="009D071A">
            <w:pPr>
              <w:rPr>
                <w:rFonts w:eastAsiaTheme="minorHAnsi"/>
                <w:szCs w:val="20"/>
              </w:rPr>
            </w:pPr>
            <w:r w:rsidRPr="005F3B0D">
              <w:rPr>
                <w:rFonts w:eastAsiaTheme="minorHAnsi" w:hint="eastAsia"/>
                <w:szCs w:val="20"/>
              </w:rPr>
              <w:t>배포일자</w:t>
            </w:r>
          </w:p>
        </w:tc>
        <w:tc>
          <w:tcPr>
            <w:tcW w:w="2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C7CF7" w14:textId="5ED95B0A" w:rsidR="00FB5103" w:rsidRPr="005F3B0D" w:rsidRDefault="00FB5103" w:rsidP="009D071A">
            <w:pPr>
              <w:rPr>
                <w:rFonts w:eastAsiaTheme="minorHAnsi"/>
                <w:szCs w:val="20"/>
              </w:rPr>
            </w:pPr>
            <w:r w:rsidRPr="005F3B0D">
              <w:rPr>
                <w:rFonts w:eastAsiaTheme="minorHAnsi" w:hint="eastAsia"/>
                <w:szCs w:val="20"/>
              </w:rPr>
              <w:t>20</w:t>
            </w:r>
            <w:r w:rsidR="00034388">
              <w:rPr>
                <w:rFonts w:eastAsiaTheme="minorHAnsi"/>
                <w:szCs w:val="20"/>
              </w:rPr>
              <w:t>2</w:t>
            </w:r>
            <w:r w:rsidR="00C272A2">
              <w:rPr>
                <w:rFonts w:eastAsiaTheme="minorHAnsi"/>
                <w:szCs w:val="20"/>
              </w:rPr>
              <w:t>5</w:t>
            </w:r>
            <w:r w:rsidRPr="005F3B0D">
              <w:rPr>
                <w:rFonts w:eastAsiaTheme="minorHAnsi" w:hint="eastAsia"/>
                <w:szCs w:val="20"/>
              </w:rPr>
              <w:t>년</w:t>
            </w:r>
            <w:r>
              <w:rPr>
                <w:rFonts w:eastAsiaTheme="minorHAnsi" w:hint="eastAsia"/>
                <w:szCs w:val="20"/>
              </w:rPr>
              <w:t xml:space="preserve"> </w:t>
            </w:r>
            <w:r w:rsidR="00564160">
              <w:rPr>
                <w:rFonts w:eastAsiaTheme="minorHAnsi"/>
                <w:szCs w:val="20"/>
              </w:rPr>
              <w:t>1</w:t>
            </w:r>
            <w:r w:rsidR="006B4AD4">
              <w:rPr>
                <w:rFonts w:eastAsiaTheme="minorHAnsi"/>
                <w:szCs w:val="20"/>
              </w:rPr>
              <w:t>2</w:t>
            </w:r>
            <w:r w:rsidRPr="005F3B0D">
              <w:rPr>
                <w:rFonts w:eastAsiaTheme="minorHAnsi" w:hint="eastAsia"/>
                <w:szCs w:val="20"/>
              </w:rPr>
              <w:t xml:space="preserve">월 </w:t>
            </w:r>
            <w:r w:rsidR="00CC50F3">
              <w:rPr>
                <w:rFonts w:eastAsiaTheme="minorHAnsi"/>
                <w:szCs w:val="20"/>
              </w:rPr>
              <w:t>2</w:t>
            </w:r>
            <w:r w:rsidR="0001208C">
              <w:rPr>
                <w:rFonts w:eastAsiaTheme="minorHAnsi"/>
                <w:szCs w:val="20"/>
              </w:rPr>
              <w:t>9</w:t>
            </w:r>
            <w:r w:rsidRPr="005F3B0D">
              <w:rPr>
                <w:rFonts w:eastAsiaTheme="minorHAnsi" w:hint="eastAsia"/>
                <w:szCs w:val="20"/>
              </w:rPr>
              <w:t>일(</w:t>
            </w:r>
            <w:r w:rsidR="0001208C">
              <w:rPr>
                <w:rFonts w:eastAsiaTheme="minorHAnsi" w:hint="eastAsia"/>
                <w:szCs w:val="20"/>
              </w:rPr>
              <w:t>월</w:t>
            </w:r>
            <w:r w:rsidRPr="005F3B0D">
              <w:rPr>
                <w:rFonts w:eastAsiaTheme="minorHAnsi" w:hint="eastAsia"/>
                <w:szCs w:val="20"/>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431733" w14:textId="77777777" w:rsidR="00FB5103" w:rsidRPr="005F3B0D" w:rsidRDefault="00FB5103" w:rsidP="009D071A">
            <w:pPr>
              <w:rPr>
                <w:rFonts w:eastAsiaTheme="minorHAnsi"/>
                <w:szCs w:val="20"/>
              </w:rPr>
            </w:pPr>
            <w:r w:rsidRPr="005F3B0D">
              <w:rPr>
                <w:rFonts w:eastAsiaTheme="minorHAnsi" w:hint="eastAsia"/>
                <w:szCs w:val="20"/>
              </w:rPr>
              <w:t>전화</w:t>
            </w:r>
          </w:p>
        </w:tc>
        <w:tc>
          <w:tcPr>
            <w:tcW w:w="2854" w:type="dxa"/>
            <w:tcBorders>
              <w:top w:val="single" w:sz="4" w:space="0" w:color="000000" w:themeColor="text1"/>
              <w:left w:val="single" w:sz="4" w:space="0" w:color="000000" w:themeColor="text1"/>
              <w:bottom w:val="single" w:sz="4" w:space="0" w:color="000000" w:themeColor="text1"/>
            </w:tcBorders>
          </w:tcPr>
          <w:p w14:paraId="4DDDE8F3" w14:textId="77777777" w:rsidR="00FB5103" w:rsidRPr="005F3B0D" w:rsidRDefault="00FB5103" w:rsidP="009D071A">
            <w:pPr>
              <w:jc w:val="center"/>
              <w:rPr>
                <w:rFonts w:eastAsiaTheme="minorHAnsi"/>
                <w:szCs w:val="20"/>
              </w:rPr>
            </w:pPr>
            <w:r w:rsidRPr="006B20BB">
              <w:rPr>
                <w:rFonts w:eastAsiaTheme="minorHAnsi"/>
                <w:szCs w:val="20"/>
              </w:rPr>
              <w:t>070-7860-0111</w:t>
            </w:r>
          </w:p>
        </w:tc>
      </w:tr>
      <w:tr w:rsidR="00FB5103" w:rsidRPr="005F3B0D" w14:paraId="5B3A0504" w14:textId="77777777" w:rsidTr="009D071A">
        <w:trPr>
          <w:trHeight w:val="130"/>
          <w:jc w:val="center"/>
        </w:trPr>
        <w:tc>
          <w:tcPr>
            <w:tcW w:w="2140" w:type="dxa"/>
            <w:vMerge/>
            <w:tcBorders>
              <w:right w:val="single" w:sz="4" w:space="0" w:color="000000" w:themeColor="text1"/>
            </w:tcBorders>
          </w:tcPr>
          <w:p w14:paraId="5ED6A6EF" w14:textId="77777777" w:rsidR="00FB5103" w:rsidRPr="005F3B0D" w:rsidRDefault="00FB5103" w:rsidP="009D071A">
            <w:pPr>
              <w:rPr>
                <w:rFonts w:eastAsiaTheme="minorHAnsi"/>
                <w:szCs w:val="20"/>
              </w:rPr>
            </w:pP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CF149C" w14:textId="77777777" w:rsidR="00FB5103" w:rsidRPr="005F3B0D" w:rsidRDefault="00FB5103" w:rsidP="009D071A">
            <w:pPr>
              <w:rPr>
                <w:rFonts w:eastAsiaTheme="minorHAnsi"/>
                <w:szCs w:val="20"/>
              </w:rPr>
            </w:pPr>
            <w:r w:rsidRPr="005F3B0D">
              <w:rPr>
                <w:rFonts w:eastAsiaTheme="minorHAnsi" w:hint="eastAsia"/>
                <w:szCs w:val="20"/>
              </w:rPr>
              <w:t>보도일시</w:t>
            </w:r>
          </w:p>
        </w:tc>
        <w:tc>
          <w:tcPr>
            <w:tcW w:w="2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69332" w14:textId="77777777" w:rsidR="00FB5103" w:rsidRPr="005F3B0D" w:rsidRDefault="00FB5103" w:rsidP="009D071A">
            <w:pPr>
              <w:rPr>
                <w:rFonts w:eastAsiaTheme="minorHAnsi"/>
                <w:b/>
                <w:color w:val="FF0000"/>
                <w:szCs w:val="20"/>
              </w:rPr>
            </w:pPr>
            <w:r>
              <w:rPr>
                <w:rFonts w:eastAsiaTheme="minorHAnsi" w:hint="eastAsia"/>
                <w:b/>
                <w:color w:val="FF0000"/>
                <w:szCs w:val="20"/>
              </w:rPr>
              <w:t>즉시발송</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5995A4" w14:textId="77777777" w:rsidR="00FB5103" w:rsidRPr="005F3B0D" w:rsidRDefault="00FB5103" w:rsidP="009D071A">
            <w:pPr>
              <w:rPr>
                <w:rFonts w:eastAsiaTheme="minorHAnsi"/>
                <w:szCs w:val="20"/>
              </w:rPr>
            </w:pPr>
            <w:r w:rsidRPr="005F3B0D">
              <w:rPr>
                <w:rFonts w:eastAsiaTheme="minorHAnsi" w:hint="eastAsia"/>
                <w:szCs w:val="20"/>
              </w:rPr>
              <w:t>팩스</w:t>
            </w:r>
          </w:p>
        </w:tc>
        <w:tc>
          <w:tcPr>
            <w:tcW w:w="2854" w:type="dxa"/>
            <w:tcBorders>
              <w:top w:val="single" w:sz="4" w:space="0" w:color="000000" w:themeColor="text1"/>
              <w:left w:val="single" w:sz="4" w:space="0" w:color="000000" w:themeColor="text1"/>
              <w:bottom w:val="single" w:sz="4" w:space="0" w:color="000000" w:themeColor="text1"/>
            </w:tcBorders>
          </w:tcPr>
          <w:p w14:paraId="5DCEA26D" w14:textId="77777777" w:rsidR="00FB5103" w:rsidRPr="005F3B0D" w:rsidRDefault="00FB5103" w:rsidP="009D071A">
            <w:pPr>
              <w:rPr>
                <w:rFonts w:eastAsiaTheme="minorHAnsi"/>
                <w:szCs w:val="20"/>
              </w:rPr>
            </w:pPr>
          </w:p>
        </w:tc>
      </w:tr>
      <w:tr w:rsidR="00FB5103" w:rsidRPr="0061028B" w14:paraId="3A686ED3" w14:textId="77777777" w:rsidTr="009D071A">
        <w:trPr>
          <w:trHeight w:val="229"/>
          <w:jc w:val="center"/>
        </w:trPr>
        <w:tc>
          <w:tcPr>
            <w:tcW w:w="2140" w:type="dxa"/>
            <w:vMerge/>
            <w:tcBorders>
              <w:right w:val="single" w:sz="4" w:space="0" w:color="000000" w:themeColor="text1"/>
            </w:tcBorders>
          </w:tcPr>
          <w:p w14:paraId="5BDF46FD" w14:textId="77777777" w:rsidR="00FB5103" w:rsidRPr="005F3B0D" w:rsidRDefault="00FB5103" w:rsidP="009D071A">
            <w:pPr>
              <w:rPr>
                <w:rFonts w:eastAsiaTheme="minorHAnsi"/>
                <w:szCs w:val="20"/>
              </w:rPr>
            </w:pPr>
          </w:p>
        </w:tc>
        <w:tc>
          <w:tcPr>
            <w:tcW w:w="7315" w:type="dxa"/>
            <w:gridSpan w:val="4"/>
            <w:tcBorders>
              <w:top w:val="single" w:sz="4" w:space="0" w:color="000000" w:themeColor="text1"/>
              <w:left w:val="single" w:sz="4" w:space="0" w:color="000000" w:themeColor="text1"/>
              <w:bottom w:val="single" w:sz="4" w:space="0" w:color="auto"/>
            </w:tcBorders>
          </w:tcPr>
          <w:p w14:paraId="1FB33E44" w14:textId="77777777" w:rsidR="00FB5103" w:rsidRPr="005F3B0D" w:rsidRDefault="00FB5103" w:rsidP="009D071A">
            <w:pPr>
              <w:rPr>
                <w:rFonts w:eastAsiaTheme="minorHAnsi"/>
                <w:b/>
                <w:color w:val="365F91" w:themeColor="accent1" w:themeShade="BF"/>
                <w:szCs w:val="20"/>
              </w:rPr>
            </w:pPr>
            <w:r w:rsidRPr="005F3B0D">
              <w:rPr>
                <w:rFonts w:eastAsiaTheme="minorHAnsi" w:hint="eastAsia"/>
                <w:b/>
                <w:color w:val="000000" w:themeColor="text1"/>
                <w:szCs w:val="20"/>
              </w:rPr>
              <w:t>*</w:t>
            </w:r>
            <w:r w:rsidRPr="005F3B0D">
              <w:rPr>
                <w:rFonts w:eastAsiaTheme="minorHAnsi" w:cs="바탕" w:hint="eastAsia"/>
                <w:b/>
                <w:color w:val="000000" w:themeColor="text1"/>
                <w:szCs w:val="20"/>
              </w:rPr>
              <w:t xml:space="preserve">보도요청 시간을 </w:t>
            </w:r>
            <w:proofErr w:type="spellStart"/>
            <w:r w:rsidRPr="005F3B0D">
              <w:rPr>
                <w:rFonts w:eastAsiaTheme="minorHAnsi" w:cs="바탕" w:hint="eastAsia"/>
                <w:b/>
                <w:color w:val="000000" w:themeColor="text1"/>
                <w:szCs w:val="20"/>
              </w:rPr>
              <w:t>지켜주실</w:t>
            </w:r>
            <w:proofErr w:type="spellEnd"/>
            <w:r w:rsidRPr="005F3B0D">
              <w:rPr>
                <w:rFonts w:eastAsiaTheme="minorHAnsi" w:cs="바탕" w:hint="eastAsia"/>
                <w:b/>
                <w:color w:val="000000" w:themeColor="text1"/>
                <w:szCs w:val="20"/>
              </w:rPr>
              <w:t xml:space="preserve"> 것을 간곡히 부탁드립니다.</w:t>
            </w:r>
          </w:p>
        </w:tc>
      </w:tr>
      <w:tr w:rsidR="00FB5103" w:rsidRPr="005F3B0D" w14:paraId="0590AB13" w14:textId="77777777" w:rsidTr="009D071A">
        <w:trPr>
          <w:trHeight w:val="265"/>
          <w:jc w:val="center"/>
        </w:trPr>
        <w:tc>
          <w:tcPr>
            <w:tcW w:w="2140" w:type="dxa"/>
            <w:vMerge/>
            <w:tcBorders>
              <w:right w:val="single" w:sz="4" w:space="0" w:color="000000" w:themeColor="text1"/>
            </w:tcBorders>
          </w:tcPr>
          <w:p w14:paraId="5370705D" w14:textId="77777777" w:rsidR="00FB5103" w:rsidRPr="005F3B0D" w:rsidRDefault="00FB5103" w:rsidP="009D071A">
            <w:pPr>
              <w:rPr>
                <w:rFonts w:eastAsiaTheme="minorHAnsi"/>
                <w:szCs w:val="20"/>
              </w:rPr>
            </w:pPr>
          </w:p>
        </w:tc>
        <w:tc>
          <w:tcPr>
            <w:tcW w:w="7315" w:type="dxa"/>
            <w:gridSpan w:val="4"/>
            <w:tcBorders>
              <w:top w:val="single" w:sz="4" w:space="0" w:color="auto"/>
              <w:left w:val="single" w:sz="4" w:space="0" w:color="000000" w:themeColor="text1"/>
            </w:tcBorders>
          </w:tcPr>
          <w:p w14:paraId="1B938637" w14:textId="77777777" w:rsidR="00FB5103" w:rsidRPr="005F3B0D" w:rsidRDefault="00FB5103" w:rsidP="009D071A">
            <w:pPr>
              <w:rPr>
                <w:rFonts w:eastAsiaTheme="minorHAnsi"/>
                <w:color w:val="365F91" w:themeColor="accent1" w:themeShade="BF"/>
                <w:szCs w:val="20"/>
              </w:rPr>
            </w:pPr>
            <w:r w:rsidRPr="00D3405B">
              <w:rPr>
                <w:rFonts w:eastAsiaTheme="minorHAnsi" w:cs="바탕" w:hint="eastAsia"/>
                <w:b/>
                <w:color w:val="000000" w:themeColor="text1"/>
                <w:szCs w:val="20"/>
              </w:rPr>
              <w:t>바른의료연구소</w:t>
            </w:r>
          </w:p>
        </w:tc>
      </w:tr>
    </w:tbl>
    <w:bookmarkEnd w:id="0"/>
    <w:p w14:paraId="19FFA922" w14:textId="77777777" w:rsidR="00FB5103" w:rsidRDefault="00FB5103">
      <w:pPr>
        <w:rPr>
          <w:b/>
          <w:sz w:val="24"/>
        </w:rPr>
      </w:pPr>
      <w:r w:rsidRPr="0019206E">
        <w:rPr>
          <w:rFonts w:hint="eastAsia"/>
          <w:b/>
          <w:sz w:val="24"/>
        </w:rPr>
        <w:t xml:space="preserve"> </w:t>
      </w:r>
    </w:p>
    <w:p w14:paraId="00083DCB" w14:textId="77777777" w:rsidR="00FB5103" w:rsidRDefault="00FB5103">
      <w:pPr>
        <w:rPr>
          <w:sz w:val="22"/>
        </w:rPr>
      </w:pPr>
    </w:p>
    <w:p w14:paraId="378B1A60" w14:textId="5E600B10" w:rsidR="00CC50F3" w:rsidRDefault="00CC50F3" w:rsidP="00EF1C74">
      <w:pPr>
        <w:widowControl/>
        <w:wordWrap/>
        <w:autoSpaceDE/>
        <w:autoSpaceDN/>
        <w:jc w:val="center"/>
        <w:outlineLvl w:val="0"/>
        <w:rPr>
          <w:rFonts w:asciiTheme="minorEastAsia" w:hAnsiTheme="minorEastAsia" w:cs="굴림"/>
          <w:b/>
          <w:bCs/>
          <w:kern w:val="0"/>
          <w:sz w:val="28"/>
          <w:szCs w:val="28"/>
        </w:rPr>
      </w:pPr>
      <w:r>
        <w:rPr>
          <w:rFonts w:asciiTheme="minorEastAsia" w:hAnsiTheme="minorEastAsia" w:cs="굴림" w:hint="eastAsia"/>
          <w:b/>
          <w:bCs/>
          <w:kern w:val="0"/>
          <w:sz w:val="28"/>
          <w:szCs w:val="28"/>
        </w:rPr>
        <w:t>[바른</w:t>
      </w:r>
      <w:r w:rsidRPr="00E45256">
        <w:rPr>
          <w:rFonts w:asciiTheme="minorEastAsia" w:hAnsiTheme="minorEastAsia" w:cs="굴림" w:hint="eastAsia"/>
          <w:b/>
          <w:bCs/>
          <w:kern w:val="0"/>
          <w:sz w:val="28"/>
          <w:szCs w:val="28"/>
        </w:rPr>
        <w:t xml:space="preserve">의료연구소 </w:t>
      </w:r>
      <w:r w:rsidR="001023F3">
        <w:rPr>
          <w:rFonts w:asciiTheme="minorEastAsia" w:hAnsiTheme="minorEastAsia" w:cs="굴림" w:hint="eastAsia"/>
          <w:b/>
          <w:bCs/>
          <w:kern w:val="0"/>
          <w:sz w:val="28"/>
          <w:szCs w:val="28"/>
        </w:rPr>
        <w:t>보도자료</w:t>
      </w:r>
      <w:r>
        <w:rPr>
          <w:rFonts w:asciiTheme="minorEastAsia" w:hAnsiTheme="minorEastAsia" w:cs="굴림"/>
          <w:b/>
          <w:bCs/>
          <w:kern w:val="0"/>
          <w:sz w:val="28"/>
          <w:szCs w:val="28"/>
        </w:rPr>
        <w:t>]</w:t>
      </w:r>
    </w:p>
    <w:p w14:paraId="1DA0FD78" w14:textId="77777777" w:rsidR="001023F3" w:rsidRPr="001023F3" w:rsidRDefault="001023F3" w:rsidP="001023F3">
      <w:pPr>
        <w:widowControl/>
        <w:wordWrap/>
        <w:autoSpaceDE/>
        <w:autoSpaceDN/>
        <w:jc w:val="center"/>
        <w:outlineLvl w:val="0"/>
        <w:rPr>
          <w:rFonts w:asciiTheme="minorEastAsia" w:hAnsiTheme="minorEastAsia" w:cs="굴림"/>
          <w:b/>
          <w:bCs/>
          <w:kern w:val="0"/>
          <w:sz w:val="28"/>
          <w:szCs w:val="28"/>
        </w:rPr>
      </w:pPr>
      <w:r w:rsidRPr="001023F3">
        <w:rPr>
          <w:rFonts w:asciiTheme="minorEastAsia" w:hAnsiTheme="minorEastAsia" w:cs="굴림"/>
          <w:b/>
          <w:bCs/>
          <w:kern w:val="0"/>
          <w:sz w:val="28"/>
          <w:szCs w:val="28"/>
        </w:rPr>
        <w:t>2025년 12월 23일 보건복지부 건강보험정책심의위원회 보고 내용 분석 및 문제점</w:t>
      </w:r>
    </w:p>
    <w:p w14:paraId="2FA9DED5" w14:textId="77777777" w:rsidR="00CC50F3" w:rsidRPr="001023F3" w:rsidRDefault="00CC50F3" w:rsidP="00CC50F3">
      <w:pPr>
        <w:widowControl/>
        <w:wordWrap/>
        <w:autoSpaceDE/>
        <w:autoSpaceDN/>
        <w:outlineLvl w:val="0"/>
        <w:rPr>
          <w:rFonts w:asciiTheme="minorEastAsia" w:hAnsiTheme="minorEastAsia" w:cs="굴림"/>
          <w:b/>
          <w:bCs/>
          <w:kern w:val="0"/>
          <w:szCs w:val="20"/>
        </w:rPr>
      </w:pPr>
    </w:p>
    <w:p w14:paraId="0E55733E" w14:textId="77777777" w:rsidR="0001208C" w:rsidRDefault="0001208C" w:rsidP="0001208C">
      <w:r>
        <w:t>1. 서론</w:t>
      </w:r>
    </w:p>
    <w:p w14:paraId="7F32BF00" w14:textId="77777777" w:rsidR="0001208C" w:rsidRDefault="0001208C" w:rsidP="0001208C"/>
    <w:p w14:paraId="58D66D04" w14:textId="77777777" w:rsidR="0001208C" w:rsidRDefault="0001208C" w:rsidP="0001208C">
      <w:r>
        <w:rPr>
          <w:rFonts w:hint="eastAsia"/>
        </w:rPr>
        <w:t>보건복지부가</w:t>
      </w:r>
      <w:r>
        <w:t xml:space="preserve"> 2025년 12월 23일 배포한 건강보험정책심의위원</w:t>
      </w:r>
      <w:r>
        <w:rPr>
          <w:rFonts w:hint="eastAsia"/>
        </w:rPr>
        <w:t xml:space="preserve">회(이하 </w:t>
      </w:r>
      <w:proofErr w:type="spellStart"/>
      <w:r>
        <w:rPr>
          <w:rFonts w:hint="eastAsia"/>
        </w:rPr>
        <w:t>건정심</w:t>
      </w:r>
      <w:proofErr w:type="spellEnd"/>
      <w:r>
        <w:rPr>
          <w:rFonts w:hint="eastAsia"/>
        </w:rPr>
        <w:t>)</w:t>
      </w:r>
      <w:r>
        <w:t xml:space="preserve"> 회의 결과 보고는 건강보험 수가체계 개편을 위한 일련의 대책들을 담고 있다. 그러나 의료계 전문가들은 이번 보도자료의 전반적인 내용과 정책 방향성에 대해 심각한 우려를 표한다. 정부는 의료비용 대비 수익 분석을 기반으로 이른바 ‘상시 상대가치점수 조정’을 추진하고, </w:t>
      </w:r>
      <w:proofErr w:type="spellStart"/>
      <w:r>
        <w:t>과보상된</w:t>
      </w:r>
      <w:proofErr w:type="spellEnd"/>
      <w:r>
        <w:t xml:space="preserve"> 항목의 수가를 깎아 </w:t>
      </w:r>
      <w:proofErr w:type="spellStart"/>
      <w:r>
        <w:t>저보상</w:t>
      </w:r>
      <w:proofErr w:type="spellEnd"/>
      <w:r>
        <w:t xml:space="preserve"> 필수의료에 투입하겠다는 구상을 밝혔다. 또한 </w:t>
      </w:r>
      <w:proofErr w:type="spellStart"/>
      <w:r>
        <w:t>검체검사</w:t>
      </w:r>
      <w:proofErr w:type="spellEnd"/>
      <w:r>
        <w:t xml:space="preserve"> 위·수탁 체계 개편과 지역사회 일차의</w:t>
      </w:r>
      <w:r>
        <w:rPr>
          <w:rFonts w:hint="eastAsia"/>
        </w:rPr>
        <w:t>료</w:t>
      </w:r>
      <w:r>
        <w:t xml:space="preserve"> 혁신 시범사업 등의 구조적 변화 방안을 제시하였다.</w:t>
      </w:r>
    </w:p>
    <w:p w14:paraId="352122C6" w14:textId="77777777" w:rsidR="0001208C" w:rsidRDefault="0001208C" w:rsidP="0001208C"/>
    <w:p w14:paraId="533FC41F" w14:textId="77777777" w:rsidR="0001208C" w:rsidRDefault="0001208C" w:rsidP="0001208C">
      <w:r>
        <w:rPr>
          <w:rFonts w:hint="eastAsia"/>
        </w:rPr>
        <w:t>이러한</w:t>
      </w:r>
      <w:r>
        <w:t xml:space="preserve"> 일련의 정책들은 표면적으로는 의료서비스의 불균형 개선과 일차의료 강화라는 명분을 내세우고 있지만, 실제로는 정부 주도의 의료통제 강화로 이어질 가능성이 크다. 이는 대한민국 의료체계에 사회주의적 통제 요소를 </w:t>
      </w:r>
      <w:r>
        <w:rPr>
          <w:rFonts w:hint="eastAsia"/>
        </w:rPr>
        <w:t>더 강화하는</w:t>
      </w:r>
      <w:r>
        <w:t xml:space="preserve"> 것으로 볼 수 있으며, 의료 공급자의 자율성과 시장 기능을 저해하고 궁극적으로 의료의 질과 효율성을 떨어뜨릴 위험이 있다.</w:t>
      </w:r>
    </w:p>
    <w:p w14:paraId="5053A9F5" w14:textId="77777777" w:rsidR="0001208C" w:rsidRDefault="0001208C" w:rsidP="0001208C"/>
    <w:p w14:paraId="34AC0DE5" w14:textId="77777777" w:rsidR="0001208C" w:rsidRDefault="0001208C" w:rsidP="0001208C">
      <w:r>
        <w:rPr>
          <w:rFonts w:hint="eastAsia"/>
        </w:rPr>
        <w:t>무엇보다</w:t>
      </w:r>
      <w:r>
        <w:t xml:space="preserve"> 정책 추진 과정과 방향이 일방적이고 </w:t>
      </w:r>
      <w:proofErr w:type="spellStart"/>
      <w:r>
        <w:t>탑다운</w:t>
      </w:r>
      <w:proofErr w:type="spellEnd"/>
      <w:r>
        <w:t xml:space="preserve">(top-down) 방식으로 이루어지고 있다는 점이 문제다. 정부는 비용 분석 결과를 근거로 한 수가 조정을 기정사실화하면서 의료계와의 충분한 소통이나 합의를 이끌어내지 못하고 있다. 이러한 위로부터의 개혁은 현장의 저항과 무관심을 불러올 수밖에 없다는 지적이 나온다. 실제로 의료계에서는 이번 </w:t>
      </w:r>
      <w:proofErr w:type="spellStart"/>
      <w:r>
        <w:t>건정심</w:t>
      </w:r>
      <w:proofErr w:type="spellEnd"/>
      <w:r>
        <w:t xml:space="preserve"> 발표에 강하게 반발하고 있다. 정책이 현장에 안착하려면 상향식 논의와 의료계 의견 수렴이 필수지만, 현재 </w:t>
      </w:r>
      <w:r>
        <w:rPr>
          <w:rFonts w:hint="eastAsia"/>
        </w:rPr>
        <w:t>추진되는</w:t>
      </w:r>
      <w:r>
        <w:t xml:space="preserve"> 변화들은 의료계 전문가들의 우려를 제대로 반영하지 않은 채 </w:t>
      </w:r>
      <w:proofErr w:type="spellStart"/>
      <w:r>
        <w:t>밀어붙이기식으로</w:t>
      </w:r>
      <w:proofErr w:type="spellEnd"/>
      <w:r>
        <w:t xml:space="preserve"> 진행되고 있다. 이에 보건복지부가 발표한 보도자료의 핵심 내용별로 그 문제점을 구체적으로 짚어보고자 한다.</w:t>
      </w:r>
    </w:p>
    <w:p w14:paraId="479DE7A0" w14:textId="77777777" w:rsidR="0001208C" w:rsidRDefault="0001208C" w:rsidP="0001208C"/>
    <w:p w14:paraId="0FCBD260" w14:textId="77777777" w:rsidR="0001208C" w:rsidRDefault="0001208C" w:rsidP="0001208C"/>
    <w:p w14:paraId="195259E9" w14:textId="77777777" w:rsidR="0001208C" w:rsidRDefault="0001208C" w:rsidP="0001208C">
      <w:r>
        <w:t>2. 의료비용 분석 표본 구성의 대표성 부족</w:t>
      </w:r>
    </w:p>
    <w:p w14:paraId="074FF97E" w14:textId="77777777" w:rsidR="0001208C" w:rsidRDefault="0001208C" w:rsidP="0001208C"/>
    <w:p w14:paraId="222312F1" w14:textId="77777777" w:rsidR="0001208C" w:rsidRDefault="0001208C" w:rsidP="0001208C">
      <w:r>
        <w:rPr>
          <w:rFonts w:hint="eastAsia"/>
        </w:rPr>
        <w:t>정부는</w:t>
      </w:r>
      <w:r>
        <w:t xml:space="preserve"> 2023 회계연도 의료비용 분석을 통해 각 </w:t>
      </w:r>
      <w:proofErr w:type="spellStart"/>
      <w:r>
        <w:t>행위별</w:t>
      </w:r>
      <w:proofErr w:type="spellEnd"/>
      <w:r>
        <w:t xml:space="preserve"> 비용 대비 수익률을 산출하고 이를 수가 조정에 활용하겠다고 밝혔다. 그러나 해당 분석의 표본 구성과 대표성에 심각한 한계가 있어 보인다. 보도자료에 따르면 2023년 분석 대상 기관은 상급종합병원 6개, 종합병원 74개(신포괄수가제 참여), </w:t>
      </w:r>
      <w:proofErr w:type="spellStart"/>
      <w:r>
        <w:t>의원급</w:t>
      </w:r>
      <w:proofErr w:type="spellEnd"/>
      <w:r>
        <w:t xml:space="preserve"> 88개소로 구성되었다. 먼저 종합병원의 경우 신포괄수가제를 시행 중인 병원들 포함 74개 병원만 포함되었는데, 이는 국내 다수의 민간 종합병원을 배제한 </w:t>
      </w:r>
      <w:r>
        <w:rPr>
          <w:rFonts w:hint="eastAsia"/>
        </w:rPr>
        <w:t>편향된</w:t>
      </w:r>
      <w:r>
        <w:t xml:space="preserve"> 표본이다.</w:t>
      </w:r>
    </w:p>
    <w:p w14:paraId="369A7BEC" w14:textId="77777777" w:rsidR="0001208C" w:rsidRDefault="0001208C" w:rsidP="0001208C"/>
    <w:p w14:paraId="5F90D470" w14:textId="77777777" w:rsidR="0001208C" w:rsidRDefault="0001208C" w:rsidP="0001208C">
      <w:r>
        <w:rPr>
          <w:rFonts w:hint="eastAsia"/>
        </w:rPr>
        <w:t>신포괄수가제</w:t>
      </w:r>
      <w:r>
        <w:t xml:space="preserve"> 참여 병원은 국공립이나 특정 규모의 병원이 대부분이며, 민간 종합병원들은 상당수가 신포괄수가제를 시행하</w:t>
      </w:r>
      <w:r>
        <w:rPr>
          <w:rFonts w:hint="eastAsia"/>
        </w:rPr>
        <w:t>고</w:t>
      </w:r>
      <w:r>
        <w:t xml:space="preserve"> </w:t>
      </w:r>
      <w:r>
        <w:rPr>
          <w:rFonts w:hint="eastAsia"/>
        </w:rPr>
        <w:t>있지 않</w:t>
      </w:r>
      <w:r>
        <w:t xml:space="preserve">다. 그 결과 해당 표본은 전체 종합병원들의 평균적인 원가 구조를 제대로 반영하지 못할 </w:t>
      </w:r>
      <w:r>
        <w:rPr>
          <w:rFonts w:hint="eastAsia"/>
        </w:rPr>
        <w:t>가능성이</w:t>
      </w:r>
      <w:r>
        <w:t xml:space="preserve"> 크다. 실제로 복지부도 전년도(2022년) 분석은 </w:t>
      </w:r>
      <w:proofErr w:type="spellStart"/>
      <w:r>
        <w:t>신포괄</w:t>
      </w:r>
      <w:proofErr w:type="spellEnd"/>
      <w:r>
        <w:t xml:space="preserve"> 참여 종합병원만 대상으로 한 제한으로 인해 공개하지 않았다고 밝힌 바 있다. 이렇듯 일부 참여기관에 편중된 자료로 산출된 결과를 두고 보편적 정책을 도출하는 것은 타당성이 부족</w:t>
      </w:r>
      <w:r>
        <w:rPr>
          <w:rFonts w:hint="eastAsia"/>
        </w:rPr>
        <w:t>하다</w:t>
      </w:r>
      <w:r>
        <w:t>. 민간 대형 종합병원의 비용 구조나 수익률이 배제됨으로써 왜곡이 발생할 소지가 있으며, 자칫 잘못된 진단으로 잘못된 처방을 내릴 위험이 있</w:t>
      </w:r>
      <w:r>
        <w:rPr>
          <w:rFonts w:hint="eastAsia"/>
        </w:rPr>
        <w:t>기 때문이다.</w:t>
      </w:r>
    </w:p>
    <w:p w14:paraId="5232C65F" w14:textId="77777777" w:rsidR="0001208C" w:rsidRDefault="0001208C" w:rsidP="0001208C"/>
    <w:p w14:paraId="00F103C1" w14:textId="77777777" w:rsidR="0001208C" w:rsidRDefault="0001208C" w:rsidP="0001208C">
      <w:r>
        <w:rPr>
          <w:rFonts w:hint="eastAsia"/>
        </w:rPr>
        <w:t>또한</w:t>
      </w:r>
      <w:r>
        <w:t xml:space="preserve"> </w:t>
      </w:r>
      <w:proofErr w:type="spellStart"/>
      <w:r>
        <w:t>의원급</w:t>
      </w:r>
      <w:proofErr w:type="spellEnd"/>
      <w:r>
        <w:t xml:space="preserve"> 의료기관 표본 88개소 역시 전체 의원 규모에 비해 턱없이 작은 표본</w:t>
      </w:r>
      <w:r>
        <w:rPr>
          <w:rFonts w:hint="eastAsia"/>
        </w:rPr>
        <w:t>에 불과해서 그</w:t>
      </w:r>
      <w:r>
        <w:t xml:space="preserve"> 대표성</w:t>
      </w:r>
      <w:r>
        <w:rPr>
          <w:rFonts w:hint="eastAsia"/>
        </w:rPr>
        <w:t>에 문제가 있다</w:t>
      </w:r>
      <w:r>
        <w:t xml:space="preserve">. 전국에 수만 개에 이르는 </w:t>
      </w:r>
      <w:proofErr w:type="spellStart"/>
      <w:r>
        <w:t>의원급</w:t>
      </w:r>
      <w:proofErr w:type="spellEnd"/>
      <w:r>
        <w:t xml:space="preserve"> 의료기관 중 극히 일부분만을 표본으로 삼았고, </w:t>
      </w:r>
      <w:proofErr w:type="spellStart"/>
      <w:r>
        <w:t>그마저도</w:t>
      </w:r>
      <w:proofErr w:type="spellEnd"/>
      <w:r>
        <w:t xml:space="preserve"> 어떤 전문과목과 규모별 분포인지 명확하지 않다. </w:t>
      </w:r>
      <w:proofErr w:type="spellStart"/>
      <w:r>
        <w:t>의원급</w:t>
      </w:r>
      <w:proofErr w:type="spellEnd"/>
      <w:r>
        <w:t xml:space="preserve"> 의료기관은 내과, 외과, 소아과, 산부인과, 피부과 등 전문의료과목에 따라 비용구조와 운영형태가 매우 이질적이다. 또한 1인 개원 의원과 수명의 의사가 근무하는 규모 큰 의원은 경영 여건이 </w:t>
      </w:r>
      <w:r>
        <w:rPr>
          <w:rFonts w:hint="eastAsia"/>
        </w:rPr>
        <w:t>다를</w:t>
      </w:r>
      <w:r>
        <w:t xml:space="preserve"> 수밖에 없다.</w:t>
      </w:r>
    </w:p>
    <w:p w14:paraId="3929C367" w14:textId="77777777" w:rsidR="0001208C" w:rsidRDefault="0001208C" w:rsidP="0001208C"/>
    <w:p w14:paraId="123A1A6B" w14:textId="77777777" w:rsidR="0001208C" w:rsidRDefault="0001208C" w:rsidP="0001208C">
      <w:r>
        <w:rPr>
          <w:rFonts w:hint="eastAsia"/>
        </w:rPr>
        <w:t>그럼에도</w:t>
      </w:r>
      <w:r>
        <w:t xml:space="preserve"> 불구하고 정부는 이러한 과별·규모별 차이를 충분히 고려하지 않은 평균치만을 제시하고 있다. 일례로 정부 분석에서는 고가 장비를 이용하는 영상검사의 수익률이 매우 높다고 하지만, 대다수 </w:t>
      </w:r>
      <w:proofErr w:type="spellStart"/>
      <w:r>
        <w:t>개원가</w:t>
      </w:r>
      <w:proofErr w:type="spellEnd"/>
      <w:r>
        <w:t xml:space="preserve"> 의원들은 CT나 MRI 같은 특수 장비를 보유하지 않아 영상검사 수익 자체가 없다. 따라서 영상검사의 “과잉 수익”이라는 문제제기는 주로 대형 병원에 해당하는 이야기이며, 이를 근거로 일률적인 수가 조정을 할 경우 상당수 의원에는 맞지 않는 옷을 입히는 격이 된다.</w:t>
      </w:r>
    </w:p>
    <w:p w14:paraId="5A142B33" w14:textId="77777777" w:rsidR="0001208C" w:rsidRDefault="0001208C" w:rsidP="0001208C"/>
    <w:p w14:paraId="52CA236F" w14:textId="77777777" w:rsidR="0001208C" w:rsidRDefault="0001208C" w:rsidP="0001208C">
      <w:r>
        <w:rPr>
          <w:rFonts w:hint="eastAsia"/>
        </w:rPr>
        <w:t>요약하면</w:t>
      </w:r>
      <w:r>
        <w:t xml:space="preserve">, 정부 의료비용 분석의 표본 편중으로 인해 대표성에 의문이 제기되며, 특히 민간 종합병원의 배제로 인한 왜곡과 의원급의 이질성 </w:t>
      </w:r>
      <w:proofErr w:type="spellStart"/>
      <w:r>
        <w:t>미고려</w:t>
      </w:r>
      <w:proofErr w:type="spellEnd"/>
      <w:r>
        <w:t xml:space="preserve"> 문제가 심각하다. 이러한 불완전한 자료에 기반해 산출된 결과를 정책에 직접 반영하는 것은 위험하며, 분석 결과를 맹신하여 수가를 조정하기 전에 자료의 신뢰성과 대표성을 보완하는 작업이 선행되어야 할 것이다.</w:t>
      </w:r>
    </w:p>
    <w:p w14:paraId="2FBE4659" w14:textId="77777777" w:rsidR="0001208C" w:rsidRDefault="0001208C" w:rsidP="0001208C"/>
    <w:p w14:paraId="319D82D3" w14:textId="77777777" w:rsidR="0001208C" w:rsidRDefault="0001208C" w:rsidP="0001208C"/>
    <w:p w14:paraId="02B09EDD" w14:textId="77777777" w:rsidR="0001208C" w:rsidRDefault="0001208C" w:rsidP="0001208C">
      <w:r>
        <w:t>3. 의료행위별 수익률 산출 결과의 신뢰성 논란</w:t>
      </w:r>
    </w:p>
    <w:p w14:paraId="4CCB3F54" w14:textId="77777777" w:rsidR="0001208C" w:rsidRDefault="0001208C" w:rsidP="0001208C"/>
    <w:p w14:paraId="2C495874" w14:textId="77777777" w:rsidR="0001208C" w:rsidRDefault="0001208C" w:rsidP="0001208C">
      <w:r>
        <w:rPr>
          <w:rFonts w:hint="eastAsia"/>
        </w:rPr>
        <w:t>보도자료에서</w:t>
      </w:r>
      <w:r>
        <w:t xml:space="preserve"> 가장 주목받은 것은 </w:t>
      </w:r>
      <w:proofErr w:type="spellStart"/>
      <w:r>
        <w:t>행위별</w:t>
      </w:r>
      <w:proofErr w:type="spellEnd"/>
      <w:r>
        <w:t xml:space="preserve"> 수가 항목의 비용 대비 수익률 분석 결과이다. 정부는 상급종합병원 기준으로 몇몇 항목에서 매우 높은 수익률을 기록했다고 발표하였다. 예컨대 </w:t>
      </w:r>
      <w:proofErr w:type="spellStart"/>
      <w:r>
        <w:t>검체검사료는</w:t>
      </w:r>
      <w:proofErr w:type="spellEnd"/>
      <w:r>
        <w:t xml:space="preserve"> 192%, 방사선 </w:t>
      </w:r>
      <w:proofErr w:type="spellStart"/>
      <w:r>
        <w:t>특수영상진단료는</w:t>
      </w:r>
      <w:proofErr w:type="spellEnd"/>
      <w:r>
        <w:t xml:space="preserve"> 169%, </w:t>
      </w:r>
      <w:proofErr w:type="spellStart"/>
      <w:r>
        <w:t>방사선치료료는</w:t>
      </w:r>
      <w:proofErr w:type="spellEnd"/>
      <w:r>
        <w:t xml:space="preserve"> 274%에 달하며 이는 병원이 들인 비용 대비 1.7~2.7배의 보상을 받고 있다는 의미라고 설명했다. 반면 </w:t>
      </w:r>
      <w:proofErr w:type="spellStart"/>
      <w:r>
        <w:t>기본진료료</w:t>
      </w:r>
      <w:proofErr w:type="spellEnd"/>
      <w:r>
        <w:t xml:space="preserve">(진찰료 등)는 </w:t>
      </w:r>
      <w:r>
        <w:lastRenderedPageBreak/>
        <w:t>63% 수준에 불과하여 적자 구조임을 지적하였다. 이러한 수치는 기존의 원</w:t>
      </w:r>
      <w:r>
        <w:rPr>
          <w:rFonts w:hint="eastAsia"/>
        </w:rPr>
        <w:t>가분석</w:t>
      </w:r>
      <w:r>
        <w:t xml:space="preserve"> 연구들과는 상당한 불일치를 보이기고 있기에 신뢰성에 의문이 제기될 수밖에 없다.</w:t>
      </w:r>
    </w:p>
    <w:p w14:paraId="14D329F1" w14:textId="77777777" w:rsidR="0001208C" w:rsidRDefault="0001208C" w:rsidP="0001208C"/>
    <w:p w14:paraId="03FCC730" w14:textId="77777777" w:rsidR="0001208C" w:rsidRDefault="0001208C" w:rsidP="0001208C">
      <w:r>
        <w:rPr>
          <w:rFonts w:hint="eastAsia"/>
        </w:rPr>
        <w:t>정부</w:t>
      </w:r>
      <w:r>
        <w:t xml:space="preserve"> 발표에서 특정 검사·치료 항목은 원가 대비 훨씬 높은 수익률을 보이는 반면, 기본진료나 물리치료, 약국 조제 등의 항목은 100%를 크게 밑돌고 있다. 그러나 이전까지 알려진 분석에서는 이 정도의 극단적인 차이가 보고된 바 없다. 예를 들어, 국회 보건복지위원회에서 공개된 의료비용분석위원회 자료에 따르면 </w:t>
      </w:r>
      <w:proofErr w:type="spellStart"/>
      <w:r>
        <w:t>검체검사의</w:t>
      </w:r>
      <w:proofErr w:type="spellEnd"/>
      <w:r>
        <w:t xml:space="preserve"> 원가보전율은 약 160%, 영상검사는 144% 수준으로 나타났고, 과거 제3차 상대가치점수 개편 시 시행된 회계조사에서도 </w:t>
      </w:r>
      <w:proofErr w:type="spellStart"/>
      <w:r>
        <w:t>검체검사</w:t>
      </w:r>
      <w:proofErr w:type="spellEnd"/>
      <w:r>
        <w:t xml:space="preserve"> 135%, 영상검사 117.3% 등으로 원가 이상의 보상이긴 하지만 현재 발표보다 낮은 수치를 보인 바 있다.</w:t>
      </w:r>
    </w:p>
    <w:p w14:paraId="13723E9A" w14:textId="77777777" w:rsidR="0001208C" w:rsidRDefault="0001208C" w:rsidP="0001208C"/>
    <w:p w14:paraId="20D85C56" w14:textId="77777777" w:rsidR="0001208C" w:rsidRDefault="0001208C" w:rsidP="0001208C">
      <w:r>
        <w:rPr>
          <w:rFonts w:hint="eastAsia"/>
        </w:rPr>
        <w:t>즉</w:t>
      </w:r>
      <w:r>
        <w:t xml:space="preserve">, 기존 연구들도 진찰료 등 필수영역의 원가미만 보전과 검사영역의 상대적 과잉보상을 지적해온 것은 맞지만, 그 격차의 규모는 이번 정부 발표보다 작았다. 이번 분석에서 유독 </w:t>
      </w:r>
      <w:proofErr w:type="spellStart"/>
      <w:r>
        <w:t>검체검사료</w:t>
      </w:r>
      <w:proofErr w:type="spellEnd"/>
      <w:r>
        <w:t xml:space="preserve"> 192%, </w:t>
      </w:r>
      <w:proofErr w:type="spellStart"/>
      <w:r>
        <w:t>방사선치료료</w:t>
      </w:r>
      <w:proofErr w:type="spellEnd"/>
      <w:r>
        <w:t xml:space="preserve"> 274% 등 이례적으로 높은 수익률이 산출된 것은 표본과 방법론의 차이로 인한 것인지, 아니면 정책적 의도가 반영된 결과인지를 두고 논란이 일어나고 있다.</w:t>
      </w:r>
    </w:p>
    <w:p w14:paraId="275B002C" w14:textId="77777777" w:rsidR="0001208C" w:rsidRDefault="0001208C" w:rsidP="0001208C"/>
    <w:p w14:paraId="692262E9" w14:textId="77777777" w:rsidR="0001208C" w:rsidRDefault="0001208C" w:rsidP="0001208C">
      <w:r>
        <w:rPr>
          <w:rFonts w:hint="eastAsia"/>
        </w:rPr>
        <w:t>실제로</w:t>
      </w:r>
      <w:r>
        <w:t xml:space="preserve"> 의료계 일각에서는 이번 분석 설계에 대한 심각한 신뢰성 우려를 표명한다. 앞서 지적한 표본 문제도 영향을 미쳤겠지만, 더 큰 의문은 분석의 전제와 방법론이 투명하게 공개되지 않았다는 점이다. 원가 산정 방식, 공통비용 배분 기준, 감가상각 및 인건비 계상 등 세부 요소에 따라 수익률 산출은 크게 달라질 수 있다. 정부는 올해 분석 결과를 2026년 1분기에 보고서로 발간해 공개하겠다고 했지만, 이미 언론을 통해 핵심 수치를 발표하고 정책 방향을 정</w:t>
      </w:r>
      <w:r>
        <w:rPr>
          <w:rFonts w:hint="eastAsia"/>
        </w:rPr>
        <w:t>해버린</w:t>
      </w:r>
      <w:r>
        <w:t xml:space="preserve"> 상황이다. 이는 마치 결과를 먼저 정해두고 분석을 뒷받침 자료로 동원한 것 아니냐는 의심을 사기에 충분하다.</w:t>
      </w:r>
    </w:p>
    <w:p w14:paraId="6739770F" w14:textId="77777777" w:rsidR="0001208C" w:rsidRDefault="0001208C" w:rsidP="0001208C"/>
    <w:p w14:paraId="2299624D" w14:textId="77777777" w:rsidR="0001208C" w:rsidRDefault="0001208C" w:rsidP="0001208C">
      <w:r>
        <w:rPr>
          <w:rFonts w:hint="eastAsia"/>
        </w:rPr>
        <w:t>의료계에서는</w:t>
      </w:r>
      <w:r>
        <w:t xml:space="preserve"> 정부가 상대가치점수의 대폭 삭감을 원하는 특정 항목(검사, 영상 등)에 대해 과도한 수익률을 보여주기 위해 분석 조건을 </w:t>
      </w:r>
      <w:r>
        <w:rPr>
          <w:rFonts w:hint="eastAsia"/>
        </w:rPr>
        <w:t xml:space="preserve">입맛에 맞게 </w:t>
      </w:r>
      <w:r>
        <w:t>한 것</w:t>
      </w:r>
      <w:r>
        <w:rPr>
          <w:rFonts w:hint="eastAsia"/>
        </w:rPr>
        <w:t>은</w:t>
      </w:r>
      <w:r>
        <w:t xml:space="preserve"> 아</w:t>
      </w:r>
      <w:r>
        <w:rPr>
          <w:rFonts w:hint="eastAsia"/>
        </w:rPr>
        <w:t>닌지</w:t>
      </w:r>
      <w:r>
        <w:t xml:space="preserve"> 우려</w:t>
      </w:r>
      <w:r>
        <w:rPr>
          <w:rFonts w:hint="eastAsia"/>
        </w:rPr>
        <w:t>하고 있</w:t>
      </w:r>
      <w:r>
        <w:t>다. 예를 들어 상급종합병원은 규모의 경제로 검사 원가가 낮아 수익률이 높게 나올 가능성이 있는데, 이를 전체 평균인 것처럼 발표하여 수가 삭감의 명분으로 삼고 있다는 지적이다. 실제 정부는 이번 분석을 통해 곧바로 2026년부터 약 6천여 개 의과분야 수가항목에 대한 상시적 상대가치 조정에 착수하겠</w:t>
      </w:r>
      <w:r>
        <w:rPr>
          <w:rFonts w:hint="eastAsia"/>
        </w:rPr>
        <w:t>다고</w:t>
      </w:r>
      <w:r>
        <w:t xml:space="preserve"> 밝혔다. 과보상 항목은 낮추고 </w:t>
      </w:r>
      <w:proofErr w:type="spellStart"/>
      <w:r>
        <w:t>저보상</w:t>
      </w:r>
      <w:proofErr w:type="spellEnd"/>
      <w:r>
        <w:t xml:space="preserve"> 필수의료는 높이는 방향이라지만, 이러한 대대적인 수가 개편이 부정확한 표본을 통해서 얻어진 데이터를 기반으로 설계되고 있는 셈이다. 이는 통계적으로나 정책적으로 매우 위험한 접근</w:t>
      </w:r>
      <w:r>
        <w:rPr>
          <w:rFonts w:hint="eastAsia"/>
        </w:rPr>
        <w:t xml:space="preserve"> 방식이</w:t>
      </w:r>
      <w:r>
        <w:t>다.</w:t>
      </w:r>
    </w:p>
    <w:p w14:paraId="715CF45E" w14:textId="77777777" w:rsidR="0001208C" w:rsidRDefault="0001208C" w:rsidP="0001208C"/>
    <w:p w14:paraId="1617B688" w14:textId="77777777" w:rsidR="0001208C" w:rsidRDefault="0001208C" w:rsidP="0001208C">
      <w:r>
        <w:rPr>
          <w:rFonts w:hint="eastAsia"/>
        </w:rPr>
        <w:t>또한</w:t>
      </w:r>
      <w:r>
        <w:t xml:space="preserve"> 세부 항목별로 보면, 정부 발표 수치 자체에도 의문이 있다. 예를 들어 방사선치료의 경우 274%라는 숫자는 이전 어느 분석에서도 제시된 바 없을 만큼 높은데, 만약 이 수치가 사실이라면 국내 방사선치료 수가체계에 심각한 불균형이 존재한다는 뜻이다. 그런데 과연 그 정도의 초과이익이 현실에서 발생하고 있는지, 아니면 특정 원가 산정 방식이 초과이익을 부풀렸는지 명확한 해명이 필요하다. </w:t>
      </w:r>
      <w:proofErr w:type="spellStart"/>
      <w:r>
        <w:t>검체검사료</w:t>
      </w:r>
      <w:proofErr w:type="spellEnd"/>
      <w:r>
        <w:t xml:space="preserve"> 192%도 마찬가지로, 앞서 언급한 기존 자료들의 135~160%보다 훨씬 높아 동일한 </w:t>
      </w:r>
      <w:proofErr w:type="spellStart"/>
      <w:r>
        <w:t>검체검사임에도</w:t>
      </w:r>
      <w:proofErr w:type="spellEnd"/>
      <w:r>
        <w:t xml:space="preserve"> 불구하고 30%p 이상 차이가 난 이유를 이해하기 어렵다. 따라서 이러한 신뢰성 논란이 해소되지 않은 채 수가 조정이 추진된다면 정책의 정당성</w:t>
      </w:r>
      <w:r>
        <w:rPr>
          <w:rFonts w:hint="eastAsia"/>
        </w:rPr>
        <w:t xml:space="preserve">은 추락하고, </w:t>
      </w:r>
      <w:r>
        <w:rPr>
          <w:rFonts w:hint="eastAsia"/>
        </w:rPr>
        <w:lastRenderedPageBreak/>
        <w:t>정책의 수</w:t>
      </w:r>
      <w:r>
        <w:t>용도</w:t>
      </w:r>
      <w:r>
        <w:rPr>
          <w:rFonts w:hint="eastAsia"/>
        </w:rPr>
        <w:t xml:space="preserve"> 역시 </w:t>
      </w:r>
      <w:r>
        <w:t>크게 떨어</w:t>
      </w:r>
      <w:r>
        <w:rPr>
          <w:rFonts w:hint="eastAsia"/>
        </w:rPr>
        <w:t>질 수밖에 없을 것이</w:t>
      </w:r>
      <w:r>
        <w:t>다.</w:t>
      </w:r>
    </w:p>
    <w:p w14:paraId="26C246F7" w14:textId="77777777" w:rsidR="0001208C" w:rsidRDefault="0001208C" w:rsidP="0001208C"/>
    <w:p w14:paraId="0629371E" w14:textId="77777777" w:rsidR="0001208C" w:rsidRDefault="0001208C" w:rsidP="0001208C">
      <w:r>
        <w:rPr>
          <w:rFonts w:hint="eastAsia"/>
        </w:rPr>
        <w:t>결론적으로</w:t>
      </w:r>
      <w:r>
        <w:t>, 의료행위별 비용 대비 수익률 분석 결과는</w:t>
      </w:r>
      <w:r w:rsidRPr="009A5CC3">
        <w:rPr>
          <w:rFonts w:hint="eastAsia"/>
        </w:rPr>
        <w:t xml:space="preserve"> 이전부터</w:t>
      </w:r>
      <w:r w:rsidRPr="009A5CC3">
        <w:t xml:space="preserve"> 제기된 문제</w:t>
      </w:r>
      <w:r>
        <w:rPr>
          <w:rFonts w:hint="eastAsia"/>
        </w:rPr>
        <w:t>였던</w:t>
      </w:r>
      <w:r>
        <w:t xml:space="preserve"> 필수 영역 </w:t>
      </w:r>
      <w:proofErr w:type="spellStart"/>
      <w:r>
        <w:t>저보상과</w:t>
      </w:r>
      <w:proofErr w:type="spellEnd"/>
      <w:r>
        <w:t xml:space="preserve"> 일부 영역 과보상 현상</w:t>
      </w:r>
      <w:r>
        <w:rPr>
          <w:rFonts w:hint="eastAsia"/>
        </w:rPr>
        <w:t>을</w:t>
      </w:r>
      <w:r>
        <w:t xml:space="preserve"> 재확인</w:t>
      </w:r>
      <w:r>
        <w:rPr>
          <w:rFonts w:hint="eastAsia"/>
        </w:rPr>
        <w:t>하</w:t>
      </w:r>
      <w:r>
        <w:t>기는 하였으나 그 수치 자체의 신뢰성이 낮기 때문에, 세부 수치의 적정성과 분석의 공정성에 대한 의문을 해소해야만 활용될 수 있을 것이다. 잘못된 데이터로 제대로 된 정책이 설계될 수 없다는 당연한 사실을 인지해야 하며, 정부가 이 결과를 성급히 수가 삭감의 근거로 삼아서는 절대로 안 될 것이다.</w:t>
      </w:r>
    </w:p>
    <w:p w14:paraId="76343504" w14:textId="77777777" w:rsidR="0001208C" w:rsidRDefault="0001208C" w:rsidP="0001208C"/>
    <w:p w14:paraId="4BE2C05B" w14:textId="77777777" w:rsidR="0001208C" w:rsidRDefault="0001208C" w:rsidP="0001208C"/>
    <w:p w14:paraId="54FA3E18" w14:textId="77777777" w:rsidR="0001208C" w:rsidRDefault="0001208C" w:rsidP="0001208C">
      <w:r>
        <w:t xml:space="preserve">4. </w:t>
      </w:r>
      <w:proofErr w:type="spellStart"/>
      <w:r>
        <w:t>검체검사</w:t>
      </w:r>
      <w:proofErr w:type="spellEnd"/>
      <w:r>
        <w:t xml:space="preserve"> 위·수탁 보상체계 개편안의 문제점</w:t>
      </w:r>
    </w:p>
    <w:p w14:paraId="1F2D1329" w14:textId="77777777" w:rsidR="0001208C" w:rsidRDefault="0001208C" w:rsidP="0001208C"/>
    <w:p w14:paraId="1F44C9B6" w14:textId="77777777" w:rsidR="0001208C" w:rsidRDefault="0001208C" w:rsidP="0001208C">
      <w:r>
        <w:rPr>
          <w:rFonts w:hint="eastAsia"/>
        </w:rPr>
        <w:t>보건복지부는</w:t>
      </w:r>
      <w:r>
        <w:t xml:space="preserve"> 이번 </w:t>
      </w:r>
      <w:proofErr w:type="spellStart"/>
      <w:r>
        <w:t>건정심을</w:t>
      </w:r>
      <w:proofErr w:type="spellEnd"/>
      <w:r>
        <w:t xml:space="preserve"> 통해 </w:t>
      </w:r>
      <w:proofErr w:type="spellStart"/>
      <w:r>
        <w:t>검체검사</w:t>
      </w:r>
      <w:proofErr w:type="spellEnd"/>
      <w:r>
        <w:t xml:space="preserve"> 위·수탁 보상체계 개편 및 질 관리 강화 방안을 의결했다. 그 핵심은 오랫동안 논란이 되어온 </w:t>
      </w:r>
      <w:proofErr w:type="spellStart"/>
      <w:r>
        <w:t>위탁검사관리료</w:t>
      </w:r>
      <w:proofErr w:type="spellEnd"/>
      <w:r>
        <w:t xml:space="preserve"> 제도를 손보기로 한 것이다. 현재는 병·의원이 환자 검체를 외부 수탁기관에 보내면, 고시에 따라 </w:t>
      </w:r>
      <w:proofErr w:type="spellStart"/>
      <w:r>
        <w:t>검사료</w:t>
      </w:r>
      <w:proofErr w:type="spellEnd"/>
      <w:r>
        <w:t xml:space="preserve"> 100%와 </w:t>
      </w:r>
      <w:proofErr w:type="spellStart"/>
      <w:r>
        <w:t>위탁검사관리료</w:t>
      </w:r>
      <w:proofErr w:type="spellEnd"/>
      <w:r>
        <w:t xml:space="preserve"> 10%를 별도로 청구하도록 되어 있다. 그러나 현실에서는 위탁의료기관이 </w:t>
      </w:r>
      <w:proofErr w:type="spellStart"/>
      <w:r>
        <w:t>검사료</w:t>
      </w:r>
      <w:proofErr w:type="spellEnd"/>
      <w:r>
        <w:t xml:space="preserve"> 전액을 청구한 후 수탁기관과 자율 정산하는 형태가 일반화되어 있어, </w:t>
      </w:r>
      <w:proofErr w:type="spellStart"/>
      <w:r>
        <w:t>관리료의</w:t>
      </w:r>
      <w:proofErr w:type="spellEnd"/>
      <w:r>
        <w:t xml:space="preserve"> 취지가 퇴색되고 </w:t>
      </w:r>
      <w:proofErr w:type="spellStart"/>
      <w:r>
        <w:t>검사료</w:t>
      </w:r>
      <w:proofErr w:type="spellEnd"/>
      <w:r>
        <w:t xml:space="preserve"> 할</w:t>
      </w:r>
      <w:r>
        <w:rPr>
          <w:rFonts w:hint="eastAsia"/>
        </w:rPr>
        <w:t>인</w:t>
      </w:r>
      <w:r>
        <w:t xml:space="preserve"> 경쟁 등의 문제를 낳고 있었다는 것이 정부의 진단이다. 정부는 이러한 문제를 해결한다며 </w:t>
      </w:r>
      <w:proofErr w:type="spellStart"/>
      <w:r>
        <w:t>위탁검사관리료</w:t>
      </w:r>
      <w:proofErr w:type="spellEnd"/>
      <w:r>
        <w:t xml:space="preserve">(10%)를 아예 폐지하고, 대신 </w:t>
      </w:r>
      <w:proofErr w:type="spellStart"/>
      <w:r>
        <w:t>검사료</w:t>
      </w:r>
      <w:proofErr w:type="spellEnd"/>
      <w:r>
        <w:t xml:space="preserve"> 내에 위탁기관 몫과 수탁기관 몫을 분리 신설하여 지급 투명성을 높이겠다고 밝혔다. 동시에 </w:t>
      </w:r>
      <w:proofErr w:type="spellStart"/>
      <w:r>
        <w:t>검사료</w:t>
      </w:r>
      <w:proofErr w:type="spellEnd"/>
      <w:r>
        <w:t xml:space="preserve"> 청구·지급 방식을 개선하고, 위탁검사 질 관리를 강화하는 인증기준 개선, 환자안전사고 보고 의무화 등의 조치를 병행할 계획이라고 한다.</w:t>
      </w:r>
    </w:p>
    <w:p w14:paraId="2CFB1F57" w14:textId="77777777" w:rsidR="0001208C" w:rsidRDefault="0001208C" w:rsidP="0001208C"/>
    <w:p w14:paraId="38EE0660" w14:textId="77777777" w:rsidR="0001208C" w:rsidRDefault="0001208C" w:rsidP="0001208C">
      <w:r>
        <w:rPr>
          <w:rFonts w:hint="eastAsia"/>
        </w:rPr>
        <w:t>문제는</w:t>
      </w:r>
      <w:r>
        <w:t xml:space="preserve"> 이러한 개편이 재정 중립을 넘어서 의료기관에 상당한 수익 감소를 초래할 가능성이 크다는 점이다. 복지부도 인정했듯이 이번 조치로 </w:t>
      </w:r>
      <w:proofErr w:type="spellStart"/>
      <w:r>
        <w:t>위탁검사관리료</w:t>
      </w:r>
      <w:proofErr w:type="spellEnd"/>
      <w:r>
        <w:t xml:space="preserve"> 10%에 해당하는 재정 약 2,400억 원(2024년 기준)을 절감하게 되고, 이 재원을 진찰료 등 </w:t>
      </w:r>
      <w:proofErr w:type="spellStart"/>
      <w:r>
        <w:t>저보상</w:t>
      </w:r>
      <w:proofErr w:type="spellEnd"/>
      <w:r>
        <w:t xml:space="preserve"> 영역의 수가 인상에 전액 활용할 방침이다. </w:t>
      </w:r>
      <w:r>
        <w:rPr>
          <w:rFonts w:hint="eastAsia"/>
        </w:rPr>
        <w:t xml:space="preserve">여기에 더해 상대가치점수 조정을 통해 </w:t>
      </w:r>
      <w:proofErr w:type="spellStart"/>
      <w:r>
        <w:rPr>
          <w:rFonts w:hint="eastAsia"/>
        </w:rPr>
        <w:t>검체검사</w:t>
      </w:r>
      <w:proofErr w:type="spellEnd"/>
      <w:r>
        <w:rPr>
          <w:rFonts w:hint="eastAsia"/>
        </w:rPr>
        <w:t xml:space="preserve"> 수가의 상당부분을 다시 진찰료 등 </w:t>
      </w:r>
      <w:proofErr w:type="spellStart"/>
      <w:r>
        <w:rPr>
          <w:rFonts w:hint="eastAsia"/>
        </w:rPr>
        <w:t>저보상</w:t>
      </w:r>
      <w:proofErr w:type="spellEnd"/>
      <w:r>
        <w:rPr>
          <w:rFonts w:hint="eastAsia"/>
        </w:rPr>
        <w:t xml:space="preserve"> 부분으로 재정이동 시킬 계획도 발표되었다. </w:t>
      </w:r>
      <w:r>
        <w:t xml:space="preserve">다시 말해 </w:t>
      </w:r>
      <w:proofErr w:type="spellStart"/>
      <w:r>
        <w:t>검사료</w:t>
      </w:r>
      <w:proofErr w:type="spellEnd"/>
      <w:r>
        <w:t xml:space="preserve"> 전반을 삭감하여 그 돈으로 일부 진찰료를 올려주겠다는 것이다. 일차의료를 강화한다는 명분으로 겉보기에는 진찰료 인상이라고 하지만, 재원은 추</w:t>
      </w:r>
      <w:r>
        <w:rPr>
          <w:rFonts w:hint="eastAsia"/>
        </w:rPr>
        <w:t>가</w:t>
      </w:r>
      <w:r>
        <w:t xml:space="preserve"> 투입이 아니라 어디까지나 의료계 내부의 재정 이동일 뿐이다. 이는 해당 </w:t>
      </w:r>
      <w:proofErr w:type="spellStart"/>
      <w:r>
        <w:t>검사료</w:t>
      </w:r>
      <w:proofErr w:type="spellEnd"/>
      <w:r>
        <w:t xml:space="preserve"> 수입에 의존하던 기관들에게는 직접적인 타격으로 다가온다. 특히 동네 </w:t>
      </w:r>
      <w:proofErr w:type="spellStart"/>
      <w:r>
        <w:t>의원급</w:t>
      </w:r>
      <w:proofErr w:type="spellEnd"/>
      <w:r>
        <w:t xml:space="preserve"> 의료기관들이 충격을 받을 것으로 예상된다.</w:t>
      </w:r>
    </w:p>
    <w:p w14:paraId="1E776C71" w14:textId="77777777" w:rsidR="0001208C" w:rsidRDefault="0001208C" w:rsidP="0001208C"/>
    <w:p w14:paraId="6687DD2D" w14:textId="77777777" w:rsidR="0001208C" w:rsidRDefault="0001208C" w:rsidP="0001208C">
      <w:r>
        <w:rPr>
          <w:rFonts w:hint="eastAsia"/>
        </w:rPr>
        <w:t>많은</w:t>
      </w:r>
      <w:r>
        <w:t xml:space="preserve"> 개원의들은 이미 낮은 진찰료로 경영 압박을 받고 있어, </w:t>
      </w:r>
      <w:proofErr w:type="spellStart"/>
      <w:r>
        <w:t>검체검사</w:t>
      </w:r>
      <w:proofErr w:type="spellEnd"/>
      <w:r>
        <w:t xml:space="preserve"> 의뢰에서 발생하는 수익이 전체 수입의 적지 않은 비중을 차지해왔다. 예컨대 </w:t>
      </w:r>
      <w:proofErr w:type="spellStart"/>
      <w:r>
        <w:t>비뇨의학과</w:t>
      </w:r>
      <w:proofErr w:type="spellEnd"/>
      <w:r>
        <w:t xml:space="preserve"> 개원가의 경우 환자 특성상 각종 혈액·소변 검사에 기반한 진료 비중이 높아, </w:t>
      </w:r>
      <w:proofErr w:type="spellStart"/>
      <w:r>
        <w:t>검체검사</w:t>
      </w:r>
      <w:proofErr w:type="spellEnd"/>
      <w:r>
        <w:t xml:space="preserve"> 수익이 전체 매출의 10~20%에 이를 수 있다고 한다. 그런데 이번 개편안대로 </w:t>
      </w:r>
      <w:proofErr w:type="spellStart"/>
      <w:r>
        <w:t>검체검사</w:t>
      </w:r>
      <w:proofErr w:type="spellEnd"/>
      <w:r>
        <w:t xml:space="preserve"> 수가를 낮추고 </w:t>
      </w:r>
      <w:proofErr w:type="spellStart"/>
      <w:r>
        <w:t>관리료를</w:t>
      </w:r>
      <w:proofErr w:type="spellEnd"/>
      <w:r>
        <w:t xml:space="preserve"> </w:t>
      </w:r>
      <w:proofErr w:type="spellStart"/>
      <w:r>
        <w:t>없애버리면</w:t>
      </w:r>
      <w:proofErr w:type="spellEnd"/>
      <w:r>
        <w:t xml:space="preserve">, 이러한 과들부터 직격탄을 맞는다. 실제로 </w:t>
      </w:r>
      <w:proofErr w:type="spellStart"/>
      <w:r>
        <w:t>비뇨의학과</w:t>
      </w:r>
      <w:proofErr w:type="spellEnd"/>
      <w:r>
        <w:t xml:space="preserve"> 의사회는 “</w:t>
      </w:r>
      <w:proofErr w:type="spellStart"/>
      <w:r>
        <w:t>비뇨의학과는</w:t>
      </w:r>
      <w:proofErr w:type="spellEnd"/>
      <w:r>
        <w:t xml:space="preserve"> </w:t>
      </w:r>
      <w:proofErr w:type="spellStart"/>
      <w:r>
        <w:t>검체검사로</w:t>
      </w:r>
      <w:proofErr w:type="spellEnd"/>
      <w:r>
        <w:t xml:space="preserve"> 먹고사</w:t>
      </w:r>
      <w:r>
        <w:rPr>
          <w:rFonts w:hint="eastAsia"/>
        </w:rPr>
        <w:t>는</w:t>
      </w:r>
      <w:r>
        <w:t xml:space="preserve"> 과인데, 여기서 수익을 빼앗으면 동네 </w:t>
      </w:r>
      <w:proofErr w:type="spellStart"/>
      <w:r>
        <w:t>비뇨의학과가</w:t>
      </w:r>
      <w:proofErr w:type="spellEnd"/>
      <w:r>
        <w:t xml:space="preserve"> 사라질 수도 있다”</w:t>
      </w:r>
      <w:proofErr w:type="spellStart"/>
      <w:r>
        <w:t>며</w:t>
      </w:r>
      <w:proofErr w:type="spellEnd"/>
      <w:r>
        <w:t xml:space="preserve"> 생존 위협을 호소했다. 단지 </w:t>
      </w:r>
      <w:proofErr w:type="spellStart"/>
      <w:r>
        <w:t>비뇨의학과뿐</w:t>
      </w:r>
      <w:proofErr w:type="spellEnd"/>
      <w:r>
        <w:t xml:space="preserve"> 아니라 내과, 가정의학과, 산부인과 등 많은 1차 진료과들이 유사한 어려움에 처할 것으로 보인다. 이들 과는 이미 환자 감소와 과당 경쟁으로 어려운데, </w:t>
      </w:r>
      <w:proofErr w:type="spellStart"/>
      <w:r>
        <w:t>검체검사</w:t>
      </w:r>
      <w:proofErr w:type="spellEnd"/>
      <w:r>
        <w:t xml:space="preserve"> 수익까지 줄어들면 </w:t>
      </w:r>
      <w:r>
        <w:lastRenderedPageBreak/>
        <w:t>경영악화가 불 보듯 뻔하다는 것이다.</w:t>
      </w:r>
    </w:p>
    <w:p w14:paraId="053CF50C" w14:textId="77777777" w:rsidR="0001208C" w:rsidRDefault="0001208C" w:rsidP="0001208C"/>
    <w:p w14:paraId="0E917DD7" w14:textId="77777777" w:rsidR="0001208C" w:rsidRDefault="0001208C" w:rsidP="0001208C">
      <w:r>
        <w:rPr>
          <w:rFonts w:hint="eastAsia"/>
        </w:rPr>
        <w:t>또한</w:t>
      </w:r>
      <w:r>
        <w:t xml:space="preserve"> 정부의 조치 방식에 대한 절차적·정책적 비판도 크다. 정부는 이번 </w:t>
      </w:r>
      <w:proofErr w:type="spellStart"/>
      <w:r>
        <w:t>관리료</w:t>
      </w:r>
      <w:proofErr w:type="spellEnd"/>
      <w:r>
        <w:t xml:space="preserve"> 폐지안을 의료계와 어느 정도 협의된 개선안이라고 홍보하고 있지만, 정작 대한의사협회 등 의료계 내부에서는 “동의한 적 없다”는 반발이 나온다. </w:t>
      </w:r>
      <w:r w:rsidRPr="002E517D">
        <w:rPr>
          <w:rFonts w:hint="eastAsia"/>
        </w:rPr>
        <w:t>특히</w:t>
      </w:r>
      <w:r w:rsidRPr="002E517D">
        <w:t xml:space="preserve"> 이전 연구용역에서 검사료를 자율 정산하는 것이 바람직한 방향이라는 결과가 도출되었기에 이 결과를 따르는 것이 맞다는 것이 의료계의 주장이며</w:t>
      </w:r>
      <w:r>
        <w:t xml:space="preserve">, 정부가 애초에 </w:t>
      </w:r>
      <w:proofErr w:type="spellStart"/>
      <w:r>
        <w:t>위탁관리료</w:t>
      </w:r>
      <w:proofErr w:type="spellEnd"/>
      <w:r>
        <w:t xml:space="preserve"> 및 </w:t>
      </w:r>
      <w:proofErr w:type="spellStart"/>
      <w:r>
        <w:t>검사료</w:t>
      </w:r>
      <w:proofErr w:type="spellEnd"/>
      <w:r>
        <w:t xml:space="preserve"> 자율 정산 문제를 수정하거나 폐지하려 했다면, 의료계와 대화를 통해 개선</w:t>
      </w:r>
      <w:r>
        <w:rPr>
          <w:rFonts w:hint="eastAsia"/>
        </w:rPr>
        <w:t>책을</w:t>
      </w:r>
      <w:r>
        <w:t xml:space="preserve"> 마련해야 한다는 입장을 유지해왔다. 그러나 정부는 시범사업 등의 논의를 거쳐 </w:t>
      </w:r>
      <w:proofErr w:type="spellStart"/>
      <w:r>
        <w:t>건정심에서</w:t>
      </w:r>
      <w:proofErr w:type="spellEnd"/>
      <w:r>
        <w:t xml:space="preserve"> 표결로 강행 처리하였다.</w:t>
      </w:r>
    </w:p>
    <w:p w14:paraId="7E956895" w14:textId="77777777" w:rsidR="0001208C" w:rsidRDefault="0001208C" w:rsidP="0001208C"/>
    <w:p w14:paraId="44DA2745" w14:textId="77777777" w:rsidR="0001208C" w:rsidRDefault="0001208C" w:rsidP="0001208C">
      <w:r>
        <w:rPr>
          <w:rFonts w:hint="eastAsia"/>
        </w:rPr>
        <w:t>정책</w:t>
      </w:r>
      <w:r>
        <w:t xml:space="preserve"> 내용 측면에서도, </w:t>
      </w:r>
      <w:proofErr w:type="spellStart"/>
      <w:r>
        <w:t>관리료</w:t>
      </w:r>
      <w:proofErr w:type="spellEnd"/>
      <w:r>
        <w:t xml:space="preserve"> 폐지 및 </w:t>
      </w:r>
      <w:proofErr w:type="spellStart"/>
      <w:r>
        <w:t>검사료</w:t>
      </w:r>
      <w:proofErr w:type="spellEnd"/>
      <w:r>
        <w:t xml:space="preserve"> 분리청구 방식이 과연 현실적인지 의문이다. 국회 보건복지위원들도 “</w:t>
      </w:r>
      <w:proofErr w:type="spellStart"/>
      <w:r>
        <w:t>위탁관리료</w:t>
      </w:r>
      <w:proofErr w:type="spellEnd"/>
      <w:r>
        <w:t xml:space="preserve"> 10%는 검체 채취·보관·행정처리에 대한 정당한 비용”이라며 이를 없애고 </w:t>
      </w:r>
      <w:proofErr w:type="spellStart"/>
      <w:r>
        <w:t>검사료</w:t>
      </w:r>
      <w:proofErr w:type="spellEnd"/>
      <w:r>
        <w:t xml:space="preserve"> 내 재분배하겠다는 발상은 비현실적이라고 지적했다. 정부는 투명성 제고를 명분으로 들고 있지만, 의료계는 “수요와 공급의 시장 원리를 무시한 관치 행정”이라고 반발한다. 더욱이 </w:t>
      </w:r>
      <w:proofErr w:type="spellStart"/>
      <w:r>
        <w:t>검사료</w:t>
      </w:r>
      <w:proofErr w:type="spellEnd"/>
      <w:r>
        <w:t xml:space="preserve"> 100% 안에서 위탁/수탁 몫을 정해버리면, 민간 검사 시장의 가격 경쟁</w:t>
      </w:r>
      <w:r>
        <w:rPr>
          <w:rFonts w:hint="eastAsia"/>
        </w:rPr>
        <w:t>을</w:t>
      </w:r>
      <w:r>
        <w:t xml:space="preserve"> 정부 규제로 억누르는 효과를 낳는다. 정부는 이를 “과잉할인 근절”이라고 하지만, 의료계는 “근본 원인은 검사 수가가 </w:t>
      </w:r>
      <w:proofErr w:type="spellStart"/>
      <w:r>
        <w:t>높아서가</w:t>
      </w:r>
      <w:proofErr w:type="spellEnd"/>
      <w:r>
        <w:t xml:space="preserve"> 아니라 저수가 분야의 만성적 적자”</w:t>
      </w:r>
      <w:proofErr w:type="spellStart"/>
      <w:r>
        <w:t>라고</w:t>
      </w:r>
      <w:proofErr w:type="spellEnd"/>
      <w:r>
        <w:t xml:space="preserve"> 반박한다. 다시 말해, 일부 과당 할인 관행이 있다면 그 이유를 살펴 수가 책정의 적정성을 손보고 거래구조를 개선하면 될 텐데, 정작 원가 조사는 미흡한 채 </w:t>
      </w:r>
      <w:proofErr w:type="spellStart"/>
      <w:r>
        <w:t>관리료를</w:t>
      </w:r>
      <w:proofErr w:type="spellEnd"/>
      <w:r>
        <w:t xml:space="preserve"> 뭉뚱그려 없애고, 정산 방식을 근절시키는 식의 접근은 문제의 원인을 제대로 해결하지 못한다는 것이다.</w:t>
      </w:r>
    </w:p>
    <w:p w14:paraId="002167C0" w14:textId="77777777" w:rsidR="0001208C" w:rsidRDefault="0001208C" w:rsidP="0001208C"/>
    <w:p w14:paraId="1C95D086" w14:textId="77777777" w:rsidR="0001208C" w:rsidRDefault="0001208C" w:rsidP="0001208C">
      <w:proofErr w:type="spellStart"/>
      <w:r>
        <w:rPr>
          <w:rFonts w:hint="eastAsia"/>
        </w:rPr>
        <w:t>검체검사</w:t>
      </w:r>
      <w:proofErr w:type="spellEnd"/>
      <w:r>
        <w:rPr>
          <w:rFonts w:hint="eastAsia"/>
        </w:rPr>
        <w:t xml:space="preserve"> </w:t>
      </w:r>
      <w:proofErr w:type="spellStart"/>
      <w:r>
        <w:rPr>
          <w:rFonts w:hint="eastAsia"/>
        </w:rPr>
        <w:t>위수탁</w:t>
      </w:r>
      <w:proofErr w:type="spellEnd"/>
      <w:r>
        <w:rPr>
          <w:rFonts w:hint="eastAsia"/>
        </w:rPr>
        <w:t xml:space="preserve"> 보상체계가 왜 현재처럼 유지되어 왔는지를 알기 위해서는 의료현실을 반영한 세부적인 내용을 알 필요가 있다. 먼저 위탁과</w:t>
      </w:r>
      <w:r>
        <w:t xml:space="preserve"> 재수탁은 낮은 수가에서 의료기관과 수탁기관이 원가</w:t>
      </w:r>
      <w:r>
        <w:rPr>
          <w:rFonts w:hint="eastAsia"/>
        </w:rPr>
        <w:t>를</w:t>
      </w:r>
      <w:r>
        <w:t xml:space="preserve"> 낮추기 위한 노력이</w:t>
      </w:r>
      <w:r>
        <w:rPr>
          <w:rFonts w:hint="eastAsia"/>
        </w:rPr>
        <w:t>었다는 사실을 알아야 한다. 상대가치점수</w:t>
      </w:r>
      <w:r>
        <w:t xml:space="preserve"> 2차</w:t>
      </w:r>
      <w:r>
        <w:rPr>
          <w:rFonts w:hint="eastAsia"/>
        </w:rPr>
        <w:t xml:space="preserve"> 및 </w:t>
      </w:r>
      <w:r>
        <w:t xml:space="preserve">3차 개정으로 인해 이미 </w:t>
      </w:r>
      <w:r>
        <w:rPr>
          <w:rFonts w:hint="eastAsia"/>
        </w:rPr>
        <w:t xml:space="preserve">기존에 비해 </w:t>
      </w:r>
      <w:proofErr w:type="spellStart"/>
      <w:r>
        <w:t>검체검사</w:t>
      </w:r>
      <w:proofErr w:type="spellEnd"/>
      <w:r>
        <w:t xml:space="preserve"> 수가는 대폭</w:t>
      </w:r>
      <w:r>
        <w:rPr>
          <w:rFonts w:hint="eastAsia"/>
        </w:rPr>
        <w:t xml:space="preserve"> </w:t>
      </w:r>
      <w:r>
        <w:t>인하된 상태이다</w:t>
      </w:r>
      <w:r>
        <w:rPr>
          <w:rFonts w:hint="eastAsia"/>
        </w:rPr>
        <w:t>. 이런</w:t>
      </w:r>
      <w:r>
        <w:t xml:space="preserve"> 수가인하를 감당하지 못한</w:t>
      </w:r>
      <w:r>
        <w:rPr>
          <w:rFonts w:hint="eastAsia"/>
        </w:rPr>
        <w:t xml:space="preserve"> 상당수</w:t>
      </w:r>
      <w:r>
        <w:t xml:space="preserve"> </w:t>
      </w:r>
      <w:proofErr w:type="spellStart"/>
      <w:r>
        <w:t>의원급</w:t>
      </w:r>
      <w:proofErr w:type="spellEnd"/>
      <w:r>
        <w:t xml:space="preserve"> 의료기관</w:t>
      </w:r>
      <w:r>
        <w:rPr>
          <w:rFonts w:hint="eastAsia"/>
        </w:rPr>
        <w:t>들</w:t>
      </w:r>
      <w:r>
        <w:t>은 검체</w:t>
      </w:r>
      <w:r>
        <w:rPr>
          <w:rFonts w:hint="eastAsia"/>
        </w:rPr>
        <w:t xml:space="preserve"> </w:t>
      </w:r>
      <w:r>
        <w:t>위탁을 실시</w:t>
      </w:r>
      <w:r>
        <w:rPr>
          <w:rFonts w:hint="eastAsia"/>
        </w:rPr>
        <w:t>할 수밖에 없었</w:t>
      </w:r>
      <w:r>
        <w:t>다.</w:t>
      </w:r>
      <w:r>
        <w:rPr>
          <w:rFonts w:hint="eastAsia"/>
        </w:rPr>
        <w:t xml:space="preserve"> 그리고 수탁기관도</w:t>
      </w:r>
      <w:r>
        <w:t xml:space="preserve"> 비용절감을 위해 특수 검사를 한 곳으로 모으는 </w:t>
      </w:r>
      <w:proofErr w:type="spellStart"/>
      <w:r>
        <w:t>재수탁</w:t>
      </w:r>
      <w:proofErr w:type="spellEnd"/>
      <w:r>
        <w:rPr>
          <w:rFonts w:hint="eastAsia"/>
        </w:rPr>
        <w:t xml:space="preserve"> 관행을 유지</w:t>
      </w:r>
      <w:r>
        <w:t>하였다.</w:t>
      </w:r>
    </w:p>
    <w:p w14:paraId="3A6D58C2" w14:textId="77777777" w:rsidR="0001208C" w:rsidRDefault="0001208C" w:rsidP="0001208C"/>
    <w:p w14:paraId="0FF2D58F" w14:textId="77777777" w:rsidR="0001208C" w:rsidRDefault="0001208C" w:rsidP="0001208C">
      <w:r>
        <w:rPr>
          <w:rFonts w:hint="eastAsia"/>
        </w:rPr>
        <w:t xml:space="preserve">의료취약 </w:t>
      </w:r>
      <w:r>
        <w:t xml:space="preserve">지역의 의료기관들은 임상병리실을 만들기도 어렵고 </w:t>
      </w:r>
      <w:r>
        <w:rPr>
          <w:rFonts w:hint="eastAsia"/>
        </w:rPr>
        <w:t>검체 위탁도</w:t>
      </w:r>
      <w:r>
        <w:t xml:space="preserve"> </w:t>
      </w:r>
      <w:r>
        <w:rPr>
          <w:rFonts w:hint="eastAsia"/>
        </w:rPr>
        <w:t>쉽지 않기 때문에, 중소수탁기관들이</w:t>
      </w:r>
      <w:r>
        <w:t xml:space="preserve"> </w:t>
      </w:r>
      <w:r>
        <w:rPr>
          <w:rFonts w:hint="eastAsia"/>
        </w:rPr>
        <w:t>의료취약지</w:t>
      </w:r>
      <w:r>
        <w:t>까지 와서 검체를 수거하는 대신 기본검사</w:t>
      </w:r>
      <w:r>
        <w:rPr>
          <w:rFonts w:hint="eastAsia"/>
        </w:rPr>
        <w:t xml:space="preserve"> </w:t>
      </w:r>
      <w:r>
        <w:t xml:space="preserve">외의 특수검사는 모아서 </w:t>
      </w:r>
      <w:proofErr w:type="spellStart"/>
      <w:r>
        <w:t>재위탁하는</w:t>
      </w:r>
      <w:proofErr w:type="spellEnd"/>
      <w:r>
        <w:t xml:space="preserve"> </w:t>
      </w:r>
      <w:r>
        <w:rPr>
          <w:rFonts w:hint="eastAsia"/>
        </w:rPr>
        <w:t xml:space="preserve">방식을 취해왔던 </w:t>
      </w:r>
      <w:r>
        <w:t>것이다. 물론 이런 시장 경쟁</w:t>
      </w:r>
      <w:r>
        <w:rPr>
          <w:rFonts w:hint="eastAsia"/>
        </w:rPr>
        <w:t>의</w:t>
      </w:r>
      <w:r>
        <w:t xml:space="preserve"> 과정으로 검체 위탁의 원가가 다양해지는 상황이 되었다.</w:t>
      </w:r>
      <w:r>
        <w:rPr>
          <w:rFonts w:hint="eastAsia"/>
        </w:rPr>
        <w:t xml:space="preserve"> 이런</w:t>
      </w:r>
      <w:r>
        <w:t xml:space="preserve"> 시장</w:t>
      </w:r>
      <w:r>
        <w:rPr>
          <w:rFonts w:hint="eastAsia"/>
        </w:rPr>
        <w:t xml:space="preserve"> </w:t>
      </w:r>
      <w:r>
        <w:t>상</w:t>
      </w:r>
      <w:r>
        <w:rPr>
          <w:rFonts w:hint="eastAsia"/>
        </w:rPr>
        <w:t>황을</w:t>
      </w:r>
      <w:r>
        <w:t xml:space="preserve"> 무시하고 상급병원과 대형수탁기관</w:t>
      </w:r>
      <w:r>
        <w:rPr>
          <w:rFonts w:hint="eastAsia"/>
        </w:rPr>
        <w:t>을</w:t>
      </w:r>
      <w:r>
        <w:t xml:space="preserve"> 기준으로 단순하게 시행한 원가계산은 </w:t>
      </w:r>
      <w:r>
        <w:rPr>
          <w:rFonts w:hint="eastAsia"/>
        </w:rPr>
        <w:t>의료취약지</w:t>
      </w:r>
      <w:r>
        <w:t xml:space="preserve"> 의료기관의 검체</w:t>
      </w:r>
      <w:r>
        <w:rPr>
          <w:rFonts w:hint="eastAsia"/>
        </w:rPr>
        <w:t xml:space="preserve"> </w:t>
      </w:r>
      <w:r>
        <w:t>위탁</w:t>
      </w:r>
      <w:r>
        <w:rPr>
          <w:rFonts w:hint="eastAsia"/>
        </w:rPr>
        <w:t>을 더욱 어렵게 만들 것이고, 중소수탁업체의 존립도 어렵게 만들 것이</w:t>
      </w:r>
      <w:r>
        <w:t>다</w:t>
      </w:r>
      <w:r>
        <w:rPr>
          <w:rFonts w:hint="eastAsia"/>
        </w:rPr>
        <w:t>. 그리고 이는 의료취약지역</w:t>
      </w:r>
      <w:r>
        <w:t xml:space="preserve"> 국민들의 의료접근성에 악영향</w:t>
      </w:r>
      <w:r>
        <w:rPr>
          <w:rFonts w:hint="eastAsia"/>
        </w:rPr>
        <w:t xml:space="preserve">을 미치게 되어, 정부가 강조하는 </w:t>
      </w:r>
      <w:r>
        <w:t>지역의료 살리기에 역행하는</w:t>
      </w:r>
      <w:r>
        <w:rPr>
          <w:rFonts w:hint="eastAsia"/>
        </w:rPr>
        <w:t xml:space="preserve"> 결과를 낳게 될 것임이 자명하다.</w:t>
      </w:r>
    </w:p>
    <w:p w14:paraId="71F78292" w14:textId="77777777" w:rsidR="0001208C" w:rsidRDefault="0001208C" w:rsidP="0001208C"/>
    <w:p w14:paraId="3F592103" w14:textId="77777777" w:rsidR="0001208C" w:rsidRDefault="0001208C" w:rsidP="0001208C">
      <w:r w:rsidRPr="008D6A8A">
        <w:rPr>
          <w:rFonts w:hint="eastAsia"/>
        </w:rPr>
        <w:t>그리고</w:t>
      </w:r>
      <w:r w:rsidRPr="008D6A8A">
        <w:t xml:space="preserve"> </w:t>
      </w:r>
      <w:proofErr w:type="spellStart"/>
      <w:r w:rsidRPr="008D6A8A">
        <w:t>의원급</w:t>
      </w:r>
      <w:proofErr w:type="spellEnd"/>
      <w:r w:rsidRPr="008D6A8A">
        <w:t xml:space="preserve"> 의료기관의 </w:t>
      </w:r>
      <w:proofErr w:type="spellStart"/>
      <w:r w:rsidRPr="008D6A8A">
        <w:t>검체검사</w:t>
      </w:r>
      <w:proofErr w:type="spellEnd"/>
      <w:r w:rsidRPr="008D6A8A">
        <w:t xml:space="preserve"> 원가와 </w:t>
      </w:r>
      <w:proofErr w:type="spellStart"/>
      <w:r w:rsidRPr="008D6A8A">
        <w:t>병원급</w:t>
      </w:r>
      <w:proofErr w:type="spellEnd"/>
      <w:r w:rsidRPr="008D6A8A">
        <w:t xml:space="preserve"> 특히 상급</w:t>
      </w:r>
      <w:r>
        <w:rPr>
          <w:rFonts w:hint="eastAsia"/>
        </w:rPr>
        <w:t>종합</w:t>
      </w:r>
      <w:r w:rsidRPr="008D6A8A">
        <w:t xml:space="preserve">병원 </w:t>
      </w:r>
      <w:proofErr w:type="spellStart"/>
      <w:r w:rsidRPr="008D6A8A">
        <w:t>검체검사</w:t>
      </w:r>
      <w:proofErr w:type="spellEnd"/>
      <w:r w:rsidRPr="008D6A8A">
        <w:t xml:space="preserve"> 원가가 전혀 다르다는 점을 이해해야 한다</w:t>
      </w:r>
      <w:r>
        <w:t>.</w:t>
      </w:r>
      <w:r>
        <w:rPr>
          <w:rFonts w:hint="eastAsia"/>
        </w:rPr>
        <w:t xml:space="preserve"> 시약</w:t>
      </w:r>
      <w:r>
        <w:t>(</w:t>
      </w:r>
      <w:proofErr w:type="spellStart"/>
      <w:r>
        <w:t>재료대</w:t>
      </w:r>
      <w:proofErr w:type="spellEnd"/>
      <w:r>
        <w:t>)은 대량구매시에 훨씬</w:t>
      </w:r>
      <w:r>
        <w:rPr>
          <w:rFonts w:hint="eastAsia"/>
        </w:rPr>
        <w:t xml:space="preserve"> </w:t>
      </w:r>
      <w:r>
        <w:t>저렴할 뿐만 아니라, 한번 검사</w:t>
      </w:r>
      <w:r>
        <w:rPr>
          <w:rFonts w:hint="eastAsia"/>
        </w:rPr>
        <w:t>할 때</w:t>
      </w:r>
      <w:r>
        <w:t xml:space="preserve"> 여러</w:t>
      </w:r>
      <w:r>
        <w:rPr>
          <w:rFonts w:hint="eastAsia"/>
        </w:rPr>
        <w:t xml:space="preserve"> </w:t>
      </w:r>
      <w:r>
        <w:t>명의 검사를 동시에 할 경우에는 시약의 유효기간</w:t>
      </w:r>
      <w:r>
        <w:rPr>
          <w:rFonts w:hint="eastAsia"/>
        </w:rPr>
        <w:t xml:space="preserve"> </w:t>
      </w:r>
      <w:r>
        <w:t>내에 검사</w:t>
      </w:r>
      <w:r>
        <w:rPr>
          <w:rFonts w:hint="eastAsia"/>
        </w:rPr>
        <w:t>를 할 수 있어</w:t>
      </w:r>
      <w:r>
        <w:t xml:space="preserve"> 재료</w:t>
      </w:r>
      <w:r>
        <w:rPr>
          <w:rFonts w:hint="eastAsia"/>
        </w:rPr>
        <w:t>를 폐기</w:t>
      </w:r>
      <w:r>
        <w:rPr>
          <w:rFonts w:hint="eastAsia"/>
        </w:rPr>
        <w:lastRenderedPageBreak/>
        <w:t>하는 등의 손실이</w:t>
      </w:r>
      <w:r>
        <w:t xml:space="preserve"> 없고, 인건비도 낮출 수 있다.</w:t>
      </w:r>
      <w:r>
        <w:rPr>
          <w:rFonts w:hint="eastAsia"/>
        </w:rPr>
        <w:t xml:space="preserve"> 반면</w:t>
      </w:r>
      <w:r>
        <w:t xml:space="preserve"> </w:t>
      </w:r>
      <w:proofErr w:type="spellStart"/>
      <w:r>
        <w:t>의원급</w:t>
      </w:r>
      <w:proofErr w:type="spellEnd"/>
      <w:r>
        <w:rPr>
          <w:rFonts w:hint="eastAsia"/>
        </w:rPr>
        <w:t xml:space="preserve"> 의료기관</w:t>
      </w:r>
      <w:r>
        <w:t>은 임상병리사 인건비</w:t>
      </w:r>
      <w:r>
        <w:rPr>
          <w:rFonts w:hint="eastAsia"/>
        </w:rPr>
        <w:t>와</w:t>
      </w:r>
      <w:r>
        <w:t xml:space="preserve"> 재료비</w:t>
      </w:r>
      <w:r>
        <w:rPr>
          <w:rFonts w:hint="eastAsia"/>
        </w:rPr>
        <w:t>,</w:t>
      </w:r>
      <w:r>
        <w:t xml:space="preserve"> 장비</w:t>
      </w:r>
      <w:r>
        <w:rPr>
          <w:rFonts w:hint="eastAsia"/>
        </w:rPr>
        <w:t>임대료 등을</w:t>
      </w:r>
      <w:r>
        <w:t xml:space="preserve"> 감안하면 병원급보다</w:t>
      </w:r>
      <w:r>
        <w:rPr>
          <w:rFonts w:hint="eastAsia"/>
        </w:rPr>
        <w:t xml:space="preserve"> 원가가</w:t>
      </w:r>
      <w:r>
        <w:t xml:space="preserve"> 훨씬 높</w:t>
      </w:r>
      <w:r>
        <w:rPr>
          <w:rFonts w:hint="eastAsia"/>
        </w:rPr>
        <w:t>을 수밖에 없</w:t>
      </w:r>
      <w:r>
        <w:t xml:space="preserve">다. 물론 시장원리를 적용하여 더 낮은 가격으로 검사하도록 유도하는 것이 바람직하지만, </w:t>
      </w:r>
      <w:proofErr w:type="spellStart"/>
      <w:r>
        <w:t>검체검사</w:t>
      </w:r>
      <w:proofErr w:type="spellEnd"/>
      <w:r>
        <w:rPr>
          <w:rFonts w:hint="eastAsia"/>
        </w:rPr>
        <w:t xml:space="preserve"> 기관은 환자들의 접근성과 관련이 있으므로 특정 지역에서 </w:t>
      </w:r>
      <w:r>
        <w:t xml:space="preserve">검사를 한곳에 집중하면 </w:t>
      </w:r>
      <w:r>
        <w:rPr>
          <w:rFonts w:hint="eastAsia"/>
        </w:rPr>
        <w:t xml:space="preserve">환자들의 </w:t>
      </w:r>
      <w:r>
        <w:t>접근성이 낮아</w:t>
      </w:r>
      <w:r>
        <w:rPr>
          <w:rFonts w:hint="eastAsia"/>
        </w:rPr>
        <w:t>지는 문제가 발생한다.</w:t>
      </w:r>
      <w:r>
        <w:t xml:space="preserve"> </w:t>
      </w:r>
      <w:r>
        <w:rPr>
          <w:rFonts w:hint="eastAsia"/>
        </w:rPr>
        <w:t xml:space="preserve">결국 </w:t>
      </w:r>
      <w:proofErr w:type="spellStart"/>
      <w:r>
        <w:rPr>
          <w:rFonts w:hint="eastAsia"/>
        </w:rPr>
        <w:t>검체검사</w:t>
      </w:r>
      <w:proofErr w:type="spellEnd"/>
      <w:r>
        <w:rPr>
          <w:rFonts w:hint="eastAsia"/>
        </w:rPr>
        <w:t xml:space="preserve"> 수가 인하로 인한 </w:t>
      </w:r>
      <w:proofErr w:type="spellStart"/>
      <w:r>
        <w:rPr>
          <w:rFonts w:hint="eastAsia"/>
        </w:rPr>
        <w:t>의원급</w:t>
      </w:r>
      <w:proofErr w:type="spellEnd"/>
      <w:r>
        <w:rPr>
          <w:rFonts w:hint="eastAsia"/>
        </w:rPr>
        <w:t xml:space="preserve"> 의료기관의 </w:t>
      </w:r>
      <w:proofErr w:type="spellStart"/>
      <w:r>
        <w:rPr>
          <w:rFonts w:hint="eastAsia"/>
        </w:rPr>
        <w:t>검체검사</w:t>
      </w:r>
      <w:proofErr w:type="spellEnd"/>
      <w:r>
        <w:rPr>
          <w:rFonts w:hint="eastAsia"/>
        </w:rPr>
        <w:t xml:space="preserve"> 포기는 결국 </w:t>
      </w:r>
      <w:r>
        <w:t>의료비</w:t>
      </w:r>
      <w:r>
        <w:rPr>
          <w:rFonts w:hint="eastAsia"/>
        </w:rPr>
        <w:t>를 아끼기 위해</w:t>
      </w:r>
      <w:r>
        <w:t xml:space="preserve"> 국민들의 교통비와 </w:t>
      </w:r>
      <w:r>
        <w:rPr>
          <w:rFonts w:hint="eastAsia"/>
        </w:rPr>
        <w:t xml:space="preserve">아까운 시간을 더욱 </w:t>
      </w:r>
      <w:proofErr w:type="spellStart"/>
      <w:r>
        <w:rPr>
          <w:rFonts w:hint="eastAsia"/>
        </w:rPr>
        <w:t>낭비시키게</w:t>
      </w:r>
      <w:proofErr w:type="spellEnd"/>
      <w:r>
        <w:rPr>
          <w:rFonts w:hint="eastAsia"/>
        </w:rPr>
        <w:t xml:space="preserve"> 될</w:t>
      </w:r>
      <w:r>
        <w:t xml:space="preserve"> 것이 자명하다.</w:t>
      </w:r>
    </w:p>
    <w:p w14:paraId="5954413C" w14:textId="77777777" w:rsidR="0001208C" w:rsidRDefault="0001208C" w:rsidP="0001208C"/>
    <w:p w14:paraId="10579023" w14:textId="77777777" w:rsidR="0001208C" w:rsidRDefault="0001208C" w:rsidP="0001208C">
      <w:r>
        <w:t>정부가 강조하는 “검사 질 관리 강화” 역시 방향에는 동의하지만 현실성에 의문부호가 붙는다. 수탁검사기관의 난립과 일부 품질 이슈는 개선이 필요하나, 이에 필요한 인센티브나 지원 없이 규제만 늘린다고 될 일이 아니다. 예컨대 정부는 수탁기관 인증 기준 강화, 환자안전사고 보고 의무화 등을 제시했는데, 이런 조치들이 실효성을 가지려면 검사기관들에게 투자 여력이 있어야 한다. 그러나 이번 개편으로 수탁기관들도 재정 타격을 받을 가능성이 높다. 상대가치점</w:t>
      </w:r>
      <w:r>
        <w:rPr>
          <w:rFonts w:hint="eastAsia"/>
        </w:rPr>
        <w:t>수</w:t>
      </w:r>
      <w:r>
        <w:t xml:space="preserve"> 조정으로 인해 </w:t>
      </w:r>
      <w:proofErr w:type="spellStart"/>
      <w:r>
        <w:t>검사료</w:t>
      </w:r>
      <w:proofErr w:type="spellEnd"/>
      <w:r>
        <w:t xml:space="preserve"> 전반이 삭감되고, 상당수의 위탁의료기관들이 자체검사를 강화하면 규모가 작은 검사기관들은 수익성 악화로 품질 투자가 어려워질 수 있고, 오히려 검사 시장의 양극화나 음성화가 진행될 위험도 있다.</w:t>
      </w:r>
    </w:p>
    <w:p w14:paraId="0A41536D" w14:textId="77777777" w:rsidR="0001208C" w:rsidRDefault="0001208C" w:rsidP="0001208C"/>
    <w:p w14:paraId="072A45BB" w14:textId="77777777" w:rsidR="0001208C" w:rsidRDefault="0001208C" w:rsidP="0001208C">
      <w:r>
        <w:rPr>
          <w:rFonts w:hint="eastAsia"/>
        </w:rPr>
        <w:t>나아가</w:t>
      </w:r>
      <w:r>
        <w:t xml:space="preserve">, 정부가 </w:t>
      </w:r>
      <w:proofErr w:type="spellStart"/>
      <w:r>
        <w:t>관리료</w:t>
      </w:r>
      <w:proofErr w:type="spellEnd"/>
      <w:r>
        <w:t xml:space="preserve"> 폐지로 확보한 재원을 진찰료 인상 등 필수의료 보상에 쓰겠다고 한 부분도 비판의 대상이다. 물론 1차 진료의 수가를 올리는 것은 필요하나, 이를 새로운 재정 투입 없이 다른 영역을 삭감하여 충당하는 발상은 의료계의 분열을 초래할 수 있다. </w:t>
      </w:r>
      <w:proofErr w:type="spellStart"/>
      <w:r>
        <w:t>검체검사에</w:t>
      </w:r>
      <w:proofErr w:type="spellEnd"/>
      <w:r>
        <w:t xml:space="preserve"> 주로 의존하는 과와, </w:t>
      </w:r>
      <w:proofErr w:type="spellStart"/>
      <w:r>
        <w:t>검체검사보다는</w:t>
      </w:r>
      <w:proofErr w:type="spellEnd"/>
      <w:r>
        <w:t xml:space="preserve"> 상대적으로 환자 </w:t>
      </w:r>
      <w:proofErr w:type="spellStart"/>
      <w:r>
        <w:t>진료량이</w:t>
      </w:r>
      <w:proofErr w:type="spellEnd"/>
      <w:r>
        <w:t xml:space="preserve"> 많은 과 사이에 이해충돌을 유발할 수 있기 때문이다. 실제로 의료계 일각에서는 “검사료를 빼서 진찰료를 올려봐야 환자 많은 </w:t>
      </w:r>
      <w:r>
        <w:rPr>
          <w:rFonts w:hint="eastAsia"/>
        </w:rPr>
        <w:t>몇몇과에만</w:t>
      </w:r>
      <w:r>
        <w:t xml:space="preserve"> 혜택이 돌아갈 것”이라며 실효성을 의심하고 있다. 특히 정부가 추진 중인 일차의료 시범사업(주치의제) 참여를 유도하기 위해 이렇게 재정을 이동시키는 것 아니냐는 시각도 있다. 즉, 진찰료 인상을 미끼로 의료기관들로 하여금 전문진료를 포기하고 정부 주도의 지역의료 체계에 들어오도록 유인하는 정책수단화라는 지적이다.</w:t>
      </w:r>
    </w:p>
    <w:p w14:paraId="7BC1D532" w14:textId="77777777" w:rsidR="0001208C" w:rsidRDefault="0001208C" w:rsidP="0001208C"/>
    <w:p w14:paraId="561CDD31" w14:textId="77777777" w:rsidR="0001208C" w:rsidRDefault="0001208C" w:rsidP="0001208C">
      <w:r>
        <w:rPr>
          <w:rFonts w:hint="eastAsia"/>
        </w:rPr>
        <w:t>정리하면</w:t>
      </w:r>
      <w:r>
        <w:t xml:space="preserve">, </w:t>
      </w:r>
      <w:proofErr w:type="spellStart"/>
      <w:r>
        <w:t>검체검사</w:t>
      </w:r>
      <w:proofErr w:type="spellEnd"/>
      <w:r>
        <w:t xml:space="preserve"> 위·수탁 보상체계 개편안은 다수 의료기관의 수익성 악화, 의료공급 인프라 약화, 정책 신뢰도 훼손 등의 심각한 부작용을 초래할 우려가 크다. 정부는 환자 안전과 검사 질 향상을 내세우나, 정작 현장에서는 “이대로 강행되면 필수검사를 중단할 수밖에 없다”는 극단적 목소리까지 나온다. 의료계 전문가들은 정부에 즉각적인 강행 중단과 원점 재논의를 촉구하며, 특히 의료계가 주도적으로 참여하는 공식 협의체를 통해 합리적 대안을 마련해야 한다고 </w:t>
      </w:r>
      <w:r>
        <w:rPr>
          <w:rFonts w:hint="eastAsia"/>
        </w:rPr>
        <w:t>강조한다</w:t>
      </w:r>
      <w:r>
        <w:t>.</w:t>
      </w:r>
    </w:p>
    <w:p w14:paraId="2C5E8EB9" w14:textId="77777777" w:rsidR="0001208C" w:rsidRDefault="0001208C" w:rsidP="0001208C"/>
    <w:p w14:paraId="42961497" w14:textId="77777777" w:rsidR="0001208C" w:rsidRDefault="0001208C" w:rsidP="0001208C"/>
    <w:p w14:paraId="12A0C657" w14:textId="77777777" w:rsidR="0001208C" w:rsidRDefault="0001208C" w:rsidP="0001208C">
      <w:r>
        <w:t>5. 지역사회 일차의료 혁신 시범사업 방향에 대한 우려</w:t>
      </w:r>
    </w:p>
    <w:p w14:paraId="3CE5B725" w14:textId="77777777" w:rsidR="0001208C" w:rsidRDefault="0001208C" w:rsidP="0001208C"/>
    <w:p w14:paraId="53AFE17A" w14:textId="77777777" w:rsidR="0001208C" w:rsidRDefault="0001208C" w:rsidP="0001208C">
      <w:r>
        <w:rPr>
          <w:rFonts w:hint="eastAsia"/>
        </w:rPr>
        <w:t>정부는</w:t>
      </w:r>
      <w:r>
        <w:t xml:space="preserve"> </w:t>
      </w:r>
      <w:proofErr w:type="spellStart"/>
      <w:r>
        <w:t>건정심을</w:t>
      </w:r>
      <w:proofErr w:type="spellEnd"/>
      <w:r>
        <w:t xml:space="preserve"> 통해 ‘지역사회 일차의료 혁신 시범사업’을 내년 하반기부터 3년간 실시하기로 확정하였다. 이 사업은 지역 기반의 주치의제 도입을 골자로 하여, 1차의료 의사가 환자를 등록 관리하고 필요시 재택의료(왕진 등)를 제공하며, </w:t>
      </w:r>
      <w:proofErr w:type="spellStart"/>
      <w:r>
        <w:t>다학제</w:t>
      </w:r>
      <w:proofErr w:type="spellEnd"/>
      <w:r>
        <w:t xml:space="preserve"> 팀을 활용해 예방과 만성질환 관리를 통합적으로 수행하는 모델이다. 내년(2026년) 7월부터 시범사업을 시작하여 2028년까지 운영한 뒤, </w:t>
      </w:r>
      <w:r>
        <w:lastRenderedPageBreak/>
        <w:t xml:space="preserve">2029년부터 전국으로 단계 확대를 염두에 두고 있다. 시범사업 1년 차에는 우선 통합관리가 필요한 50세 이상 환자를 대상으로 시작하고, 점차 대상과 범위를 넓혀갈 계획이다. 참여 의료기관은 일정 교육을 이수한 의원급을 중심으로 하며, 간호사 등 </w:t>
      </w:r>
      <w:proofErr w:type="spellStart"/>
      <w:r>
        <w:t>다직종</w:t>
      </w:r>
      <w:proofErr w:type="spellEnd"/>
      <w:r>
        <w:t xml:space="preserve"> 인력이 함께 팀을 이룰 수 있는 기관은 거점의료기관으로 지정된다. 특히 이번 시범사업에서는 </w:t>
      </w:r>
      <w:proofErr w:type="spellStart"/>
      <w:r>
        <w:t>행위별</w:t>
      </w:r>
      <w:proofErr w:type="spellEnd"/>
      <w:r>
        <w:t xml:space="preserve"> 수가가 아닌 ‘일차의료 기능강화 통합수가’</w:t>
      </w:r>
      <w:proofErr w:type="spellStart"/>
      <w:r>
        <w:t>를</w:t>
      </w:r>
      <w:proofErr w:type="spellEnd"/>
      <w:r>
        <w:t xml:space="preserve"> 도입하여, 환자 등록 및 지속 관리에 대해 포괄적 보상을 하는 한국형 주치의제 모델을 시도하는 것이 가장 큰 특징이다. 아울러 팀 구성 운영에 대한 지원금과 성과평가에 따른 인센티브도 시범 도입한다고 한다.</w:t>
      </w:r>
    </w:p>
    <w:p w14:paraId="1D69F9C3" w14:textId="77777777" w:rsidR="0001208C" w:rsidRDefault="0001208C" w:rsidP="0001208C"/>
    <w:p w14:paraId="059F6BA9" w14:textId="77777777" w:rsidR="0001208C" w:rsidRDefault="0001208C" w:rsidP="0001208C">
      <w:r>
        <w:rPr>
          <w:rFonts w:hint="eastAsia"/>
        </w:rPr>
        <w:t>이러한</w:t>
      </w:r>
      <w:r>
        <w:t xml:space="preserve"> 계획은 표면적으로 보면 일차의료 강화와 예방중심 의료라는 국제적 추세에 부합하는 듯하다. 그러나 의료계에서는 기대보다는 우려의 목소리가 크다. 그 이유를 몇 가지로 나눠서 살펴보면 다음과 같다:</w:t>
      </w:r>
    </w:p>
    <w:p w14:paraId="4FF1E040" w14:textId="77777777" w:rsidR="0001208C" w:rsidRDefault="0001208C" w:rsidP="0001208C"/>
    <w:p w14:paraId="0D34D763" w14:textId="77777777" w:rsidR="0001208C" w:rsidRDefault="0001208C" w:rsidP="0001208C">
      <w:r>
        <w:rPr>
          <w:rFonts w:hint="eastAsia"/>
        </w:rPr>
        <w:t>첫째</w:t>
      </w:r>
      <w:r>
        <w:t>, 이번 시범사업의 방향이 기존 의료전달체계의 급진적 구조 개편으로 이어질 수 있다는 점이다. 정부는 지역사회에서 환자를 최대한 관리함으로써 불필요한 입원을 줄이겠다고 공언하고 있다. 실제로 시범사업 설계에는 환자의 상태를 몇 개 군으로 분류하여 4군까지는 재택의료 중심으로 관리하고 입원을 최소화하는 목표가 반영된 것으로 알려져 있다. 이는 곧 요양병원 등 장기 입원시설의 축소를 겨냥한 것으로 해석된다. 물론 불필요한 장기입원 남용을 억제하는 것은 필</w:t>
      </w:r>
      <w:r>
        <w:rPr>
          <w:rFonts w:hint="eastAsia"/>
        </w:rPr>
        <w:t>요하지만</w:t>
      </w:r>
      <w:r>
        <w:t>, 인프라를 대체할 대안 없이 병상을 줄이는 것은 위험하다.</w:t>
      </w:r>
    </w:p>
    <w:p w14:paraId="3F37A62A" w14:textId="77777777" w:rsidR="0001208C" w:rsidRDefault="0001208C" w:rsidP="0001208C"/>
    <w:p w14:paraId="54EE71BF" w14:textId="77777777" w:rsidR="0001208C" w:rsidRDefault="0001208C" w:rsidP="0001208C">
      <w:r>
        <w:rPr>
          <w:rFonts w:hint="eastAsia"/>
        </w:rPr>
        <w:t>요양병원은</w:t>
      </w:r>
      <w:r>
        <w:t xml:space="preserve"> 현재 고령 환자들의 의료 및 돌봄 수요를 담당하고 있는데, 지역사회에 그만한 재택의료 역량과 사회적 돌봄 시스템이 갖춰져 있는지 의문이다. 섣불리 병상 축소를 유도하면 환자와 가족의 부담 증가나 간병 공백 등의 문제가 발생할 수 있으며, 환자 안전에도 위험 요인이 될 수 있다. 특히 중증 만성질환자나 거동 불편한 고령자의 경우 가정에서 관리하는 데 한계가 있는데, 이들을 억지로 지역사회에 </w:t>
      </w:r>
      <w:proofErr w:type="spellStart"/>
      <w:r>
        <w:t>묶어두면</w:t>
      </w:r>
      <w:proofErr w:type="spellEnd"/>
      <w:r>
        <w:t xml:space="preserve"> 오히려 필요한 시기에 적절한 입원을 못 하게 되</w:t>
      </w:r>
      <w:r>
        <w:rPr>
          <w:rFonts w:hint="eastAsia"/>
        </w:rPr>
        <w:t>어</w:t>
      </w:r>
      <w:r>
        <w:t xml:space="preserve"> 치료 시기를 놓치거나 상태 악화로 이어질 수 있다.</w:t>
      </w:r>
    </w:p>
    <w:p w14:paraId="5A8E9A15" w14:textId="77777777" w:rsidR="0001208C" w:rsidRDefault="0001208C" w:rsidP="0001208C"/>
    <w:p w14:paraId="2BB9EE79" w14:textId="77777777" w:rsidR="0001208C" w:rsidRDefault="0001208C" w:rsidP="0001208C">
      <w:r>
        <w:rPr>
          <w:rFonts w:hint="eastAsia"/>
        </w:rPr>
        <w:t>둘째</w:t>
      </w:r>
      <w:r>
        <w:t>, 현재의 의료 이용 행태 하에서 이 시범사업이 실효성을 거둘지 불투명하다는 점이다. 한국 의료는 자유로운 의료이용 구조를 가지고 있어 환자가 대형병원이나 전문병원에 곧바로 가더라도 제약이 없다. 이런 상황에서 동네의원 한 곳에 등록하여 지속 관리를 받도록 유도하는 것은 매우 어렵다. 정부 안에도 환자 유인책이나 강제력이 뚜렷하게 제시되지 않았는데, 환자가 지역의원에 머무를 이유가 없다면 사업은 참여자 없이 흩어질 가능성이 높다.</w:t>
      </w:r>
    </w:p>
    <w:p w14:paraId="16FE5F71" w14:textId="77777777" w:rsidR="0001208C" w:rsidRDefault="0001208C" w:rsidP="0001208C"/>
    <w:p w14:paraId="37A03078" w14:textId="77777777" w:rsidR="0001208C" w:rsidRDefault="0001208C" w:rsidP="0001208C">
      <w:r>
        <w:rPr>
          <w:rFonts w:hint="eastAsia"/>
        </w:rPr>
        <w:t>의료계</w:t>
      </w:r>
      <w:r>
        <w:t xml:space="preserve"> 내부에서는 “지역의료 문제의 절반은 환자가 지역에서 진료받도록 유도하는 장치가 없다는 데 있다”고 지적한다. 환자에게 이득(예: 본인부담 경감)이나 편익을 주는 방안 없이 의료이용 행태를 바꾸기는 어렵다는 뜻이다. 또한 현 시범사업에서는 환자 의료쇼핑(중복 이용)에 대한 통제 장치도 뚜렷하지 않다. 한편으로 주치의가 있어도, 환자가 맘대로 다른 병원을 다니면 관리 연속성이 확보되지 않으며, 중복 투약·검사 문제를 해결할 수 없다. 정부는 정보공유나 연계체계를 강화한다지만, 근본적으로 환자의 자율 선택을 제한하는 제도가 아닌 한 과다이용은 계속될 것이다. 결국 환자 측의 참여와 협조 없이는 시범사업이 성과를 내기 어려운데, 이에 대한 설계가 미</w:t>
      </w:r>
      <w:r>
        <w:lastRenderedPageBreak/>
        <w:t>흡하다.</w:t>
      </w:r>
    </w:p>
    <w:p w14:paraId="17702AD6" w14:textId="77777777" w:rsidR="0001208C" w:rsidRDefault="0001208C" w:rsidP="0001208C"/>
    <w:p w14:paraId="452812E8" w14:textId="77777777" w:rsidR="0001208C" w:rsidRDefault="0001208C" w:rsidP="0001208C">
      <w:r>
        <w:rPr>
          <w:rFonts w:hint="eastAsia"/>
        </w:rPr>
        <w:t>셋째</w:t>
      </w:r>
      <w:r>
        <w:t>, 일차의료 현장의 준비 수준과 현실 여건이 간과되었다는 우려다. 주치의제로 대표되는 GP(General Practitioner) 모델을 성공시키려면, 1차의료 의사들이 상당한 부담을 감내해야 한다. 적은 수가로 많은 환자를 빨리 보는 지금의 진료 패턴에서 벗어나, 환자 한 명 한 명을 두고 더 많은 시간과 노력을 들여 관리해야 한다. 왕진이나 가정방문은 추가적인 시간 소모와 위험부담도 따른다. 하지만 정부가 약속한 통합수가 보상 수준이 이러한 노력에 상응할지는 미지수다. 오히려 고령 복합질환자를 많이 관리할수록 의사에게 부담만 커지는 구조가 되어 기피 현상이 생길 수 있다는 지적이 있다.</w:t>
      </w:r>
    </w:p>
    <w:p w14:paraId="2D6A2CD8" w14:textId="77777777" w:rsidR="0001208C" w:rsidRDefault="0001208C" w:rsidP="0001208C"/>
    <w:p w14:paraId="5D4716C9" w14:textId="77777777" w:rsidR="0001208C" w:rsidRDefault="0001208C" w:rsidP="0001208C">
      <w:r>
        <w:rPr>
          <w:rFonts w:hint="eastAsia"/>
        </w:rPr>
        <w:t>또한</w:t>
      </w:r>
      <w:r>
        <w:t xml:space="preserve"> 행정업무 증가도 문제다. 시범사업에서는 환자 등록 관리에 따른 서류 작업, 데이터 제출, 팀 협업 조율 등이 필요한데, 이는 개원의에게 새로운 행정부담으로 다가온다. 적절한 수가와 인력 지원 없이 행정업무가 늘면, 결국 의료현장의 피로도만 높아지고 본업인 환자 진료의 질이 떨어질 수 있다. 이러한 우려들 때문에 의료계에서는 “혁신이라는 이름 아래 행정 부담만 늘어날 것”이라는 회의적 전망이 벌써부터 나오고 있다.</w:t>
      </w:r>
    </w:p>
    <w:p w14:paraId="0B41FF54" w14:textId="77777777" w:rsidR="0001208C" w:rsidRDefault="0001208C" w:rsidP="0001208C"/>
    <w:p w14:paraId="7DECF8FA" w14:textId="77777777" w:rsidR="0001208C" w:rsidRDefault="0001208C" w:rsidP="0001208C">
      <w:r>
        <w:rPr>
          <w:rFonts w:hint="eastAsia"/>
        </w:rPr>
        <w:t>넷째</w:t>
      </w:r>
      <w:r>
        <w:t>, 이번 주치의제 모델이 결국 ‘</w:t>
      </w:r>
      <w:proofErr w:type="spellStart"/>
      <w:r>
        <w:t>인두제</w:t>
      </w:r>
      <w:proofErr w:type="spellEnd"/>
      <w:r>
        <w:t xml:space="preserve">’(capitation) 지불제도로 가는 전 단계가 아니냐는 점에서 강한 거부감이 있다. 정부가 도입하려는 통합수가는 환자 1인당 </w:t>
      </w:r>
      <w:proofErr w:type="spellStart"/>
      <w:r>
        <w:t>월정액</w:t>
      </w:r>
      <w:proofErr w:type="spellEnd"/>
      <w:r>
        <w:t xml:space="preserve"> 형태로도 해석될 수 있는데, 이는 전형적인 </w:t>
      </w:r>
      <w:proofErr w:type="spellStart"/>
      <w:r>
        <w:t>인두제</w:t>
      </w:r>
      <w:proofErr w:type="spellEnd"/>
      <w:r>
        <w:t xml:space="preserve"> 방식이다. 의료계는 인두제가 의사의 수입을 환자 머릿수로 제한하고 진료행위를 축소시키는 방향으로 작용할 것을 우려한다. 인두제가 도입되면 의사는 적자 위험을 피하기 위해 검사를 아끼고 입원을 꺼리는 유인이 생길 수밖에 없다. 궁극</w:t>
      </w:r>
      <w:r>
        <w:rPr>
          <w:rFonts w:hint="eastAsia"/>
        </w:rPr>
        <w:t>적으로</w:t>
      </w:r>
      <w:r>
        <w:t xml:space="preserve"> 환자에게 필요한 의료서비스까지도 제공되지 않는 과소진료(underservice)의 문제가 발생할 수 있다는 것이다. </w:t>
      </w:r>
    </w:p>
    <w:p w14:paraId="07188942" w14:textId="77777777" w:rsidR="0001208C" w:rsidRDefault="0001208C" w:rsidP="0001208C"/>
    <w:p w14:paraId="535654F5" w14:textId="77777777" w:rsidR="0001208C" w:rsidRDefault="0001208C" w:rsidP="0001208C">
      <w:r>
        <w:rPr>
          <w:rFonts w:hint="eastAsia"/>
        </w:rPr>
        <w:t>또한</w:t>
      </w:r>
      <w:r>
        <w:t xml:space="preserve"> 인두제는 의사의 수입이 고정되므로 동기 부여가 떨어지고, 환자 한 명 한 명에게 최선을 다하려는 유인이 줄어들 수 있다고 본다. 이러한 이유로 주치의제는 사실상 인두제로 가기 위한 수순이므로 받아들이기 어렵다는 것이 상당수 개원의들의 솔직한 심정이다. 결국 의료계에서는 포괄예산적 성격의 인두제는 의료의 특성과 국내 상황에 맞지 않으며 환자에게도 해가 될 수 있다고 판단하고 있다.</w:t>
      </w:r>
    </w:p>
    <w:p w14:paraId="32062CBF" w14:textId="77777777" w:rsidR="0001208C" w:rsidRDefault="0001208C" w:rsidP="0001208C"/>
    <w:p w14:paraId="31EF6AE3" w14:textId="77777777" w:rsidR="0001208C" w:rsidRDefault="0001208C" w:rsidP="0001208C">
      <w:r>
        <w:rPr>
          <w:rFonts w:hint="eastAsia"/>
        </w:rPr>
        <w:t>다섯째</w:t>
      </w:r>
      <w:r>
        <w:t xml:space="preserve">, 의료접근성 저하에 대한 걱정이다. 정부는 이번 사업이 사는 곳에서 예방적·지속적 건강관리를 받을 수 있도록 해 의료 접근성을 높일 것이라고 주장하지만, 정작 의료계에서는 접근성 악화를 우려한다. </w:t>
      </w:r>
      <w:proofErr w:type="spellStart"/>
      <w:r>
        <w:t>의원급</w:t>
      </w:r>
      <w:proofErr w:type="spellEnd"/>
      <w:r>
        <w:t xml:space="preserve"> 의료기관이 전문진료를 포기하고 GP 역할만을 담당하게 되면, 현실적으로 많은 </w:t>
      </w:r>
      <w:proofErr w:type="spellStart"/>
      <w:r>
        <w:t>의원급</w:t>
      </w:r>
      <w:proofErr w:type="spellEnd"/>
      <w:r>
        <w:t xml:space="preserve"> 의료기관이 문을 닫아야 하는 상황에 놓이게 된다. 이는 곧바로 현재 유기적으로 이루어져 있는 1차 의료 접근성이 무너진다는 것을 의미한다. 또한 요양병원 축소 기조</w:t>
      </w:r>
      <w:r>
        <w:rPr>
          <w:rFonts w:hint="eastAsia"/>
        </w:rPr>
        <w:t>와</w:t>
      </w:r>
      <w:r>
        <w:t xml:space="preserve"> 맞물려, 노인들이 입원 요양서비스를 이용하기 더 어려워지면 가정과 지역사회가 그 부담을 떠안게 되어 사회 전반의 의료 접근성이 떨어지는 결과로 이어질 수 있다.</w:t>
      </w:r>
    </w:p>
    <w:p w14:paraId="48E45597" w14:textId="77777777" w:rsidR="0001208C" w:rsidRDefault="0001208C" w:rsidP="0001208C"/>
    <w:p w14:paraId="7AB45480" w14:textId="77777777" w:rsidR="0001208C" w:rsidRDefault="0001208C" w:rsidP="0001208C">
      <w:r>
        <w:rPr>
          <w:rFonts w:hint="eastAsia"/>
        </w:rPr>
        <w:t>전반적으로</w:t>
      </w:r>
      <w:r>
        <w:t xml:space="preserve"> 의료계는 주치의제 모델 시범사업이라는 국내 현실에 부합하지 않는 모델을 성급히 밀어붙일 경우 또 하나의 실패한 제도로 남을까 우려하고 있다. 이미 과거에 유사한 만성질환관</w:t>
      </w:r>
      <w:r>
        <w:lastRenderedPageBreak/>
        <w:t xml:space="preserve">리 시범사업 등이 시도됐지만 참여 저조와 효과 미미로 어려움을 겪은 바 있다. 정부는 이번에는 다르다고 하지만, 의료계는 근본적인 여건 개선(재원 투입, 인력 확보, 환자 </w:t>
      </w:r>
      <w:proofErr w:type="spellStart"/>
      <w:r>
        <w:t>유인책</w:t>
      </w:r>
      <w:proofErr w:type="spellEnd"/>
      <w:r>
        <w:t xml:space="preserve"> 마련 등) 없이 이름만 바꾼다고 혁신이 이루어지지 않는다고 보고 있다. 진정한 일차의료 강화는 의료</w:t>
      </w:r>
      <w:r>
        <w:rPr>
          <w:rFonts w:hint="eastAsia"/>
        </w:rPr>
        <w:t>전달체계</w:t>
      </w:r>
      <w:r>
        <w:t xml:space="preserve"> 개편, 충분한 재정 지원, 환자 인식 개선이라는 어려운 과제가 먼저 수행되어야 한다. 그럼에도 불구하고 현재 정부안은 재정 투입은 제한적이고, 오히려 비용 절감에 무게가 실려 있으며, 의사들로 하여금 추가 부담을 떠안을 것을 요구하고 있다. 이러한 상황에서 의료계가 이 시범사업을 반길 리 만무하며, 실효성도 담보하기 어렵다.</w:t>
      </w:r>
    </w:p>
    <w:p w14:paraId="731A99C0" w14:textId="77777777" w:rsidR="0001208C" w:rsidRDefault="0001208C" w:rsidP="0001208C"/>
    <w:p w14:paraId="5E894047" w14:textId="77777777" w:rsidR="0001208C" w:rsidRDefault="0001208C" w:rsidP="0001208C"/>
    <w:p w14:paraId="5273C26D" w14:textId="77777777" w:rsidR="0001208C" w:rsidRDefault="0001208C" w:rsidP="0001208C">
      <w:r>
        <w:t>6. 결론</w:t>
      </w:r>
    </w:p>
    <w:p w14:paraId="3DF6B93F" w14:textId="77777777" w:rsidR="0001208C" w:rsidRDefault="0001208C" w:rsidP="0001208C"/>
    <w:p w14:paraId="3D2D8412" w14:textId="77777777" w:rsidR="0001208C" w:rsidRDefault="0001208C" w:rsidP="0001208C">
      <w:r>
        <w:rPr>
          <w:rFonts w:hint="eastAsia"/>
        </w:rPr>
        <w:t>이번</w:t>
      </w:r>
      <w:r>
        <w:t xml:space="preserve"> 보건복지부 </w:t>
      </w:r>
      <w:proofErr w:type="spellStart"/>
      <w:r>
        <w:t>건정심</w:t>
      </w:r>
      <w:proofErr w:type="spellEnd"/>
      <w:r>
        <w:t xml:space="preserve"> 회의 결과를 통해 발표된 일련의 정책들은 표면적 명분에도 불구하고 의료공급 체계 전반에 잠재적인 위험 요소를 안고 있다.</w:t>
      </w:r>
    </w:p>
    <w:p w14:paraId="16308CBE" w14:textId="77777777" w:rsidR="0001208C" w:rsidRDefault="0001208C" w:rsidP="0001208C"/>
    <w:p w14:paraId="5F942592" w14:textId="77777777" w:rsidR="0001208C" w:rsidRDefault="0001208C" w:rsidP="0001208C">
      <w:r>
        <w:rPr>
          <w:rFonts w:hint="eastAsia"/>
        </w:rPr>
        <w:t>우선</w:t>
      </w:r>
      <w:r>
        <w:t xml:space="preserve">, 상대가치점수 상시조정과 </w:t>
      </w:r>
      <w:proofErr w:type="spellStart"/>
      <w:r>
        <w:t>검체검사</w:t>
      </w:r>
      <w:proofErr w:type="spellEnd"/>
      <w:r>
        <w:t xml:space="preserve"> 수가 개편으로 대표되는 수가 삭감 정책은 병의원의 경영난을 가중시켜 의료공급 축소를 불러올 수 있다. 이미 일부 필수의료분야(</w:t>
      </w:r>
      <w:proofErr w:type="spellStart"/>
      <w:r>
        <w:t>중증외상</w:t>
      </w:r>
      <w:proofErr w:type="spellEnd"/>
      <w:r>
        <w:t>, 분만 등)는 낮은 수가로 인한 인력 부족과 시설 감소를 겪고 있는데, 정부가 재정 중립 기조 하에 기존 재원을 쥐어짜는 식으로 수가 개편을 시행하면 전반적인 의료생태계가 더 취약해질 것이다. 특히 민간의료기관의 역할이 큰 한국 의료 현실에서, 민간 병의원의 수익성 악화는 곧바로 의료</w:t>
      </w:r>
      <w:r>
        <w:rPr>
          <w:rFonts w:hint="eastAsia"/>
        </w:rPr>
        <w:t>서비스</w:t>
      </w:r>
      <w:r>
        <w:t xml:space="preserve"> 공급 감소로 직결된다. 의료기관들이 </w:t>
      </w:r>
      <w:proofErr w:type="spellStart"/>
      <w:r>
        <w:t>검체검사나</w:t>
      </w:r>
      <w:proofErr w:type="spellEnd"/>
      <w:r>
        <w:t xml:space="preserve"> 기타 보조적 진료를 줄이거나 포기하면, 환자들은 그만큼 서비스를 받기 어려워지고 대형 병원 쏠림은 심화될 가능성이 높다. 이는 접근성 저하와 국민 불편 증가로 귀결된다.</w:t>
      </w:r>
    </w:p>
    <w:p w14:paraId="517235FE" w14:textId="77777777" w:rsidR="0001208C" w:rsidRDefault="0001208C" w:rsidP="0001208C"/>
    <w:p w14:paraId="258E36F4" w14:textId="77777777" w:rsidR="0001208C" w:rsidRDefault="0001208C" w:rsidP="0001208C">
      <w:r w:rsidRPr="00172C19">
        <w:rPr>
          <w:rFonts w:hint="eastAsia"/>
        </w:rPr>
        <w:t>다음으로</w:t>
      </w:r>
      <w:r w:rsidRPr="00172C19">
        <w:t>, 지역사회 일차의료 개편은 충분한 인프라와 체계적 지원 없이 섣불리 시행하면 오히려 환자안전을 위협할 수 있다.</w:t>
      </w:r>
      <w:r>
        <w:t xml:space="preserve"> 앞서 지적했듯, 재택의료 활성화는 입원 감소로 이어질 수 있으나 그 이면에 숨어 있는 위험도 고려해야 한다. 의료진이 환자를 가정에서 돌볼 때 응급상황 대처, 감염관리, 연속치료 보장 등이 병원 환경만큼 용이하지 않다. 장기입원이 줄어든다고 해도 그 환자들이 사라지는 것이 아닌 이상, 적절한 대안시설이나 재택서비스가 마련되지 않으면 환자 </w:t>
      </w:r>
      <w:proofErr w:type="spellStart"/>
      <w:r>
        <w:t>개인</w:t>
      </w:r>
      <w:r>
        <w:rPr>
          <w:rFonts w:hint="eastAsia"/>
        </w:rPr>
        <w:t>과</w:t>
      </w:r>
      <w:proofErr w:type="spellEnd"/>
      <w:r>
        <w:t xml:space="preserve"> 가족에게 부담이 전가되고 의료의 질이 떨어질 수</w:t>
      </w:r>
      <w:r>
        <w:rPr>
          <w:rFonts w:hint="eastAsia"/>
        </w:rPr>
        <w:t>밖에 없</w:t>
      </w:r>
      <w:r>
        <w:t>다.</w:t>
      </w:r>
    </w:p>
    <w:p w14:paraId="5BDEF4C6" w14:textId="77777777" w:rsidR="0001208C" w:rsidRDefault="0001208C" w:rsidP="0001208C"/>
    <w:p w14:paraId="13612A5F" w14:textId="77777777" w:rsidR="0001208C" w:rsidRDefault="0001208C" w:rsidP="0001208C">
      <w:r>
        <w:rPr>
          <w:rFonts w:hint="eastAsia"/>
        </w:rPr>
        <w:t>결국</w:t>
      </w:r>
      <w:r>
        <w:t xml:space="preserve"> 현장의 목소리를 외면한 성급한 정책 추진이 문제의 본질로 지목된다. 정부는 효율과 형평을 내세워 의료에 대한 사회주의적 통제 방식을 강화하려는 인상을 주고 있다. 자유민주주의 체제에서 의료의 발전은 의료인의 자율성과 전문성 존중, 그리고 자유로운 환경 속에서의 혁신을 통해 이루어져 왔다. 반면 과도한 국가 개입과 통제는 단기적으로 비용 절감이나 형평 개선을 가져올 수 있을지 몰라도, 장기적으로는 현장의 사기를 떨어뜨리고 시스템의 활력을 잃게 하여 의</w:t>
      </w:r>
      <w:r>
        <w:rPr>
          <w:rFonts w:hint="eastAsia"/>
        </w:rPr>
        <w:t>료의</w:t>
      </w:r>
      <w:r>
        <w:t xml:space="preserve"> 질적 저하로 이어질 위험이 크다.</w:t>
      </w:r>
    </w:p>
    <w:p w14:paraId="11A33B35" w14:textId="77777777" w:rsidR="0001208C" w:rsidRDefault="0001208C" w:rsidP="0001208C"/>
    <w:p w14:paraId="3E2318AD" w14:textId="77777777" w:rsidR="0001208C" w:rsidRDefault="0001208C" w:rsidP="0001208C">
      <w:r>
        <w:rPr>
          <w:rFonts w:hint="eastAsia"/>
        </w:rPr>
        <w:t>의사</w:t>
      </w:r>
      <w:r>
        <w:t xml:space="preserve"> 및 의료정책 전문가들의 관점에서, 이번 </w:t>
      </w:r>
      <w:proofErr w:type="spellStart"/>
      <w:r>
        <w:t>건정심</w:t>
      </w:r>
      <w:proofErr w:type="spellEnd"/>
      <w:r>
        <w:t xml:space="preserve"> 발표 정책들은 전면 재검토가 필요하다. 정부는 의료계의 비판을 겸허히 수용하고, 일방적 정책 강행이 초래할 부작용에 대해 깊이 고민해</w:t>
      </w:r>
      <w:r>
        <w:lastRenderedPageBreak/>
        <w:t>야 할 것이다. 의료계는 국민 건강을 수호하기 위해서라면 언제든지 건설적인 논의에 참여할 준비가 되어 있다. 정부는 지금이라도 의료계와의 진정성 있는 협의를 통해 모두가 수용할 수 있는 개선책</w:t>
      </w:r>
      <w:r>
        <w:rPr>
          <w:rFonts w:hint="eastAsia"/>
        </w:rPr>
        <w:t>을</w:t>
      </w:r>
      <w:r>
        <w:t xml:space="preserve"> 모색해야 한다. 그렇게 할 때 비로소 건강보험 정책이 국민 신뢰를 얻고, 지속가능한 의료체계로 나아갈 수 있을 것이다.</w:t>
      </w:r>
    </w:p>
    <w:p w14:paraId="336CB289" w14:textId="6C09F521" w:rsidR="00CC50F3" w:rsidRPr="0001208C" w:rsidRDefault="00CC50F3" w:rsidP="00CC50F3">
      <w:pPr>
        <w:widowControl/>
        <w:wordWrap/>
        <w:autoSpaceDE/>
        <w:autoSpaceDN/>
        <w:jc w:val="center"/>
        <w:outlineLvl w:val="0"/>
        <w:rPr>
          <w:rFonts w:asciiTheme="minorEastAsia" w:hAnsiTheme="minorEastAsia" w:cs="굴림"/>
          <w:kern w:val="0"/>
          <w:sz w:val="28"/>
          <w:szCs w:val="28"/>
        </w:rPr>
      </w:pPr>
    </w:p>
    <w:p w14:paraId="550DD824" w14:textId="0F29BF50" w:rsidR="00CC50F3" w:rsidRPr="00EF1C74" w:rsidRDefault="00CC50F3" w:rsidP="00CC50F3">
      <w:pPr>
        <w:widowControl/>
        <w:wordWrap/>
        <w:autoSpaceDE/>
        <w:autoSpaceDN/>
        <w:jc w:val="center"/>
        <w:outlineLvl w:val="0"/>
        <w:rPr>
          <w:rFonts w:asciiTheme="minorEastAsia" w:hAnsiTheme="minorEastAsia" w:cs="굴림"/>
          <w:kern w:val="0"/>
          <w:sz w:val="28"/>
          <w:szCs w:val="28"/>
        </w:rPr>
      </w:pPr>
    </w:p>
    <w:p w14:paraId="0AEA3782" w14:textId="77777777" w:rsidR="00034388" w:rsidRPr="00EF1C74" w:rsidRDefault="00034388" w:rsidP="00CC50F3">
      <w:pPr>
        <w:widowControl/>
        <w:wordWrap/>
        <w:autoSpaceDE/>
        <w:autoSpaceDN/>
        <w:jc w:val="center"/>
        <w:rPr>
          <w:rFonts w:asciiTheme="majorHAnsi" w:eastAsiaTheme="majorHAnsi" w:hAnsiTheme="majorHAnsi"/>
          <w:b/>
          <w:sz w:val="28"/>
          <w:szCs w:val="28"/>
        </w:rPr>
      </w:pPr>
    </w:p>
    <w:p w14:paraId="2D163C7E" w14:textId="0A3F2DB9" w:rsidR="00034388" w:rsidRPr="000E6694" w:rsidRDefault="00034388" w:rsidP="00034388">
      <w:pPr>
        <w:widowControl/>
        <w:wordWrap/>
        <w:autoSpaceDE/>
        <w:autoSpaceDN/>
        <w:jc w:val="center"/>
        <w:rPr>
          <w:rFonts w:asciiTheme="majorHAnsi" w:eastAsiaTheme="majorHAnsi" w:hAnsiTheme="majorHAnsi"/>
          <w:b/>
          <w:sz w:val="28"/>
          <w:szCs w:val="28"/>
        </w:rPr>
      </w:pPr>
      <w:r w:rsidRPr="000E6694">
        <w:rPr>
          <w:rFonts w:asciiTheme="majorHAnsi" w:eastAsiaTheme="majorHAnsi" w:hAnsiTheme="majorHAnsi" w:hint="eastAsia"/>
          <w:b/>
          <w:sz w:val="28"/>
          <w:szCs w:val="28"/>
        </w:rPr>
        <w:t>20</w:t>
      </w:r>
      <w:r w:rsidRPr="000E6694">
        <w:rPr>
          <w:rFonts w:asciiTheme="majorHAnsi" w:eastAsiaTheme="majorHAnsi" w:hAnsiTheme="majorHAnsi"/>
          <w:b/>
          <w:sz w:val="28"/>
          <w:szCs w:val="28"/>
        </w:rPr>
        <w:t>2</w:t>
      </w:r>
      <w:r w:rsidR="00C272A2">
        <w:rPr>
          <w:rFonts w:asciiTheme="majorHAnsi" w:eastAsiaTheme="majorHAnsi" w:hAnsiTheme="majorHAnsi"/>
          <w:b/>
          <w:sz w:val="28"/>
          <w:szCs w:val="28"/>
        </w:rPr>
        <w:t>5</w:t>
      </w:r>
      <w:r w:rsidRPr="000E6694">
        <w:rPr>
          <w:rFonts w:asciiTheme="majorHAnsi" w:eastAsiaTheme="majorHAnsi" w:hAnsiTheme="majorHAnsi" w:hint="eastAsia"/>
          <w:b/>
          <w:sz w:val="28"/>
          <w:szCs w:val="28"/>
        </w:rPr>
        <w:t xml:space="preserve">년 </w:t>
      </w:r>
      <w:r w:rsidR="00746A5D">
        <w:rPr>
          <w:rFonts w:asciiTheme="majorHAnsi" w:eastAsiaTheme="majorHAnsi" w:hAnsiTheme="majorHAnsi"/>
          <w:b/>
          <w:sz w:val="28"/>
          <w:szCs w:val="28"/>
        </w:rPr>
        <w:t>1</w:t>
      </w:r>
      <w:r w:rsidR="006B4AD4">
        <w:rPr>
          <w:rFonts w:asciiTheme="majorHAnsi" w:eastAsiaTheme="majorHAnsi" w:hAnsiTheme="majorHAnsi"/>
          <w:b/>
          <w:sz w:val="28"/>
          <w:szCs w:val="28"/>
        </w:rPr>
        <w:t>2</w:t>
      </w:r>
      <w:r w:rsidRPr="000E6694">
        <w:rPr>
          <w:rFonts w:asciiTheme="majorHAnsi" w:eastAsiaTheme="majorHAnsi" w:hAnsiTheme="majorHAnsi" w:hint="eastAsia"/>
          <w:b/>
          <w:sz w:val="28"/>
          <w:szCs w:val="28"/>
        </w:rPr>
        <w:t xml:space="preserve">월 </w:t>
      </w:r>
      <w:r w:rsidR="00CC50F3">
        <w:rPr>
          <w:rFonts w:asciiTheme="majorHAnsi" w:eastAsiaTheme="majorHAnsi" w:hAnsiTheme="majorHAnsi"/>
          <w:b/>
          <w:sz w:val="28"/>
          <w:szCs w:val="28"/>
        </w:rPr>
        <w:t>2</w:t>
      </w:r>
      <w:r w:rsidR="0001208C">
        <w:rPr>
          <w:rFonts w:asciiTheme="majorHAnsi" w:eastAsiaTheme="majorHAnsi" w:hAnsiTheme="majorHAnsi"/>
          <w:b/>
          <w:sz w:val="28"/>
          <w:szCs w:val="28"/>
        </w:rPr>
        <w:t>9</w:t>
      </w:r>
      <w:r w:rsidRPr="000E6694">
        <w:rPr>
          <w:rFonts w:asciiTheme="majorHAnsi" w:eastAsiaTheme="majorHAnsi" w:hAnsiTheme="majorHAnsi" w:hint="eastAsia"/>
          <w:b/>
          <w:sz w:val="28"/>
          <w:szCs w:val="28"/>
        </w:rPr>
        <w:t>일</w:t>
      </w:r>
    </w:p>
    <w:p w14:paraId="491B825E" w14:textId="77777777" w:rsidR="00034388" w:rsidRPr="000E6694" w:rsidRDefault="00034388" w:rsidP="00034388">
      <w:pPr>
        <w:pStyle w:val="a9"/>
        <w:shd w:val="clear" w:color="auto" w:fill="FFFFFF"/>
        <w:spacing w:before="0" w:beforeAutospacing="0" w:after="0" w:afterAutospacing="0"/>
        <w:jc w:val="center"/>
        <w:rPr>
          <w:rFonts w:asciiTheme="majorHAnsi" w:eastAsiaTheme="majorHAnsi" w:hAnsiTheme="majorHAnsi" w:cs="Arial"/>
          <w:b/>
          <w:bCs/>
          <w:color w:val="000000"/>
          <w:sz w:val="28"/>
          <w:szCs w:val="28"/>
        </w:rPr>
      </w:pPr>
    </w:p>
    <w:p w14:paraId="3F652CC3" w14:textId="77777777" w:rsidR="00034388" w:rsidRPr="000E6694" w:rsidRDefault="00034388" w:rsidP="00034388">
      <w:pPr>
        <w:pStyle w:val="a9"/>
        <w:shd w:val="clear" w:color="auto" w:fill="FFFFFF"/>
        <w:spacing w:before="0" w:beforeAutospacing="0" w:after="0" w:afterAutospacing="0"/>
        <w:jc w:val="center"/>
        <w:rPr>
          <w:rFonts w:asciiTheme="majorHAnsi" w:eastAsiaTheme="majorHAnsi" w:hAnsiTheme="majorHAnsi" w:cs="Arial"/>
          <w:color w:val="000000"/>
          <w:sz w:val="28"/>
          <w:szCs w:val="28"/>
        </w:rPr>
      </w:pPr>
      <w:r w:rsidRPr="000E6694">
        <w:rPr>
          <w:rFonts w:asciiTheme="majorHAnsi" w:eastAsiaTheme="majorHAnsi" w:hAnsiTheme="majorHAnsi" w:cs="Arial"/>
          <w:b/>
          <w:bCs/>
          <w:color w:val="000000"/>
          <w:sz w:val="28"/>
          <w:szCs w:val="28"/>
        </w:rPr>
        <w:t>바 른 의 료 연 구 소</w:t>
      </w:r>
    </w:p>
    <w:p w14:paraId="2772FBCC" w14:textId="77777777" w:rsidR="00034388" w:rsidRPr="000E6694" w:rsidRDefault="00034388" w:rsidP="00034388">
      <w:pPr>
        <w:pStyle w:val="a9"/>
        <w:shd w:val="clear" w:color="auto" w:fill="FFFFFF"/>
        <w:spacing w:before="0" w:beforeAutospacing="0" w:after="0" w:afterAutospacing="0"/>
        <w:jc w:val="center"/>
        <w:rPr>
          <w:rFonts w:asciiTheme="majorHAnsi" w:eastAsiaTheme="majorHAnsi" w:hAnsiTheme="majorHAnsi" w:cs="Arial"/>
          <w:color w:val="000000"/>
          <w:sz w:val="28"/>
          <w:szCs w:val="28"/>
        </w:rPr>
      </w:pPr>
    </w:p>
    <w:p w14:paraId="7501645C" w14:textId="01C53EB3" w:rsidR="00FB5103" w:rsidRPr="00C272A2" w:rsidRDefault="00E82408" w:rsidP="00C272A2">
      <w:pPr>
        <w:pStyle w:val="a9"/>
        <w:shd w:val="clear" w:color="auto" w:fill="FFFFFF"/>
        <w:spacing w:before="0" w:beforeAutospacing="0" w:after="0" w:afterAutospacing="0"/>
        <w:jc w:val="center"/>
        <w:rPr>
          <w:rFonts w:asciiTheme="majorHAnsi" w:eastAsiaTheme="majorHAnsi" w:hAnsiTheme="majorHAnsi" w:cs="Arial"/>
          <w:color w:val="000000"/>
          <w:sz w:val="28"/>
          <w:szCs w:val="28"/>
        </w:rPr>
      </w:pPr>
      <w:hyperlink r:id="rId7" w:history="1">
        <w:r w:rsidR="00034388" w:rsidRPr="000E6694">
          <w:rPr>
            <w:rStyle w:val="a8"/>
            <w:rFonts w:asciiTheme="majorHAnsi" w:eastAsiaTheme="majorHAnsi" w:hAnsiTheme="majorHAnsi" w:cs="Arial"/>
            <w:b/>
            <w:bCs/>
            <w:sz w:val="28"/>
            <w:szCs w:val="28"/>
          </w:rPr>
          <w:t>http://barunmd.or.kr/</w:t>
        </w:r>
      </w:hyperlink>
    </w:p>
    <w:sectPr w:rsidR="00FB5103" w:rsidRPr="00C272A2" w:rsidSect="0021467B">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8CA25" w14:textId="77777777" w:rsidR="00E82408" w:rsidRDefault="00E82408" w:rsidP="00971A3D">
      <w:r>
        <w:separator/>
      </w:r>
    </w:p>
  </w:endnote>
  <w:endnote w:type="continuationSeparator" w:id="0">
    <w:p w14:paraId="0411B838" w14:textId="77777777" w:rsidR="00E82408" w:rsidRDefault="00E82408" w:rsidP="00971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3BF34" w14:textId="77777777" w:rsidR="00E82408" w:rsidRDefault="00E82408" w:rsidP="00971A3D">
      <w:r>
        <w:separator/>
      </w:r>
    </w:p>
  </w:footnote>
  <w:footnote w:type="continuationSeparator" w:id="0">
    <w:p w14:paraId="0C66A965" w14:textId="77777777" w:rsidR="00E82408" w:rsidRDefault="00E82408" w:rsidP="00971A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41E"/>
    <w:rsid w:val="00004823"/>
    <w:rsid w:val="0001208C"/>
    <w:rsid w:val="00034388"/>
    <w:rsid w:val="00086F37"/>
    <w:rsid w:val="000D6AB4"/>
    <w:rsid w:val="000F34FC"/>
    <w:rsid w:val="001023F3"/>
    <w:rsid w:val="001248AA"/>
    <w:rsid w:val="00173EE7"/>
    <w:rsid w:val="0019206E"/>
    <w:rsid w:val="001C7C95"/>
    <w:rsid w:val="001F2FD2"/>
    <w:rsid w:val="0021467B"/>
    <w:rsid w:val="00230E80"/>
    <w:rsid w:val="0028237E"/>
    <w:rsid w:val="002854B7"/>
    <w:rsid w:val="002D441E"/>
    <w:rsid w:val="002F0152"/>
    <w:rsid w:val="00306BE3"/>
    <w:rsid w:val="00324D29"/>
    <w:rsid w:val="003557D6"/>
    <w:rsid w:val="00371FA7"/>
    <w:rsid w:val="00372538"/>
    <w:rsid w:val="00380B31"/>
    <w:rsid w:val="00386C2B"/>
    <w:rsid w:val="003C5266"/>
    <w:rsid w:val="004062D8"/>
    <w:rsid w:val="00443CCB"/>
    <w:rsid w:val="00536014"/>
    <w:rsid w:val="005422E0"/>
    <w:rsid w:val="00564160"/>
    <w:rsid w:val="00584AA4"/>
    <w:rsid w:val="005B0FD5"/>
    <w:rsid w:val="005E1F5C"/>
    <w:rsid w:val="005F0F58"/>
    <w:rsid w:val="005F1442"/>
    <w:rsid w:val="006573FE"/>
    <w:rsid w:val="006643BF"/>
    <w:rsid w:val="00675A85"/>
    <w:rsid w:val="006A0F55"/>
    <w:rsid w:val="006B0204"/>
    <w:rsid w:val="006B4AD4"/>
    <w:rsid w:val="006C2F2B"/>
    <w:rsid w:val="00746A5D"/>
    <w:rsid w:val="00754331"/>
    <w:rsid w:val="0076163E"/>
    <w:rsid w:val="00795A56"/>
    <w:rsid w:val="007E5334"/>
    <w:rsid w:val="007F68D7"/>
    <w:rsid w:val="00895D0D"/>
    <w:rsid w:val="008C7CBD"/>
    <w:rsid w:val="008F2634"/>
    <w:rsid w:val="009000BA"/>
    <w:rsid w:val="0091383F"/>
    <w:rsid w:val="00971A3D"/>
    <w:rsid w:val="009B3E8F"/>
    <w:rsid w:val="009F0FFF"/>
    <w:rsid w:val="00A70A01"/>
    <w:rsid w:val="00A9303C"/>
    <w:rsid w:val="00AA7F0E"/>
    <w:rsid w:val="00AB518F"/>
    <w:rsid w:val="00B157AF"/>
    <w:rsid w:val="00B25ABD"/>
    <w:rsid w:val="00B7611D"/>
    <w:rsid w:val="00BE2527"/>
    <w:rsid w:val="00BF1F98"/>
    <w:rsid w:val="00C231AA"/>
    <w:rsid w:val="00C272A2"/>
    <w:rsid w:val="00C32040"/>
    <w:rsid w:val="00C70BAB"/>
    <w:rsid w:val="00CB6EBE"/>
    <w:rsid w:val="00CC50F3"/>
    <w:rsid w:val="00CC5455"/>
    <w:rsid w:val="00D60AC4"/>
    <w:rsid w:val="00D96BF2"/>
    <w:rsid w:val="00DB16E6"/>
    <w:rsid w:val="00DC61BB"/>
    <w:rsid w:val="00DD1A8B"/>
    <w:rsid w:val="00DE62EF"/>
    <w:rsid w:val="00DF4760"/>
    <w:rsid w:val="00E14DF8"/>
    <w:rsid w:val="00E82408"/>
    <w:rsid w:val="00E834D0"/>
    <w:rsid w:val="00EB63DD"/>
    <w:rsid w:val="00EB6BDE"/>
    <w:rsid w:val="00EF1C74"/>
    <w:rsid w:val="00FB510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687F84"/>
  <w15:docId w15:val="{D4FF30B0-DBC0-47A0-BDCA-B2AAD19C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467B"/>
    <w:pPr>
      <w:widowControl w:val="0"/>
      <w:wordWrap w:val="0"/>
      <w:autoSpaceDE w:val="0"/>
      <w:autoSpaceDN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D6AB4"/>
    <w:rPr>
      <w:rFonts w:asciiTheme="majorHAnsi" w:eastAsiaTheme="majorEastAsia" w:hAnsiTheme="majorHAnsi" w:cstheme="majorBidi"/>
      <w:sz w:val="18"/>
      <w:szCs w:val="18"/>
    </w:rPr>
  </w:style>
  <w:style w:type="character" w:customStyle="1" w:styleId="Char">
    <w:name w:val="풍선 도움말 텍스트 Char"/>
    <w:basedOn w:val="a0"/>
    <w:link w:val="a3"/>
    <w:uiPriority w:val="99"/>
    <w:semiHidden/>
    <w:rsid w:val="000D6AB4"/>
    <w:rPr>
      <w:rFonts w:asciiTheme="majorHAnsi" w:eastAsiaTheme="majorEastAsia" w:hAnsiTheme="majorHAnsi" w:cstheme="majorBidi"/>
      <w:sz w:val="18"/>
      <w:szCs w:val="18"/>
    </w:rPr>
  </w:style>
  <w:style w:type="character" w:styleId="a4">
    <w:name w:val="Emphasis"/>
    <w:basedOn w:val="a0"/>
    <w:uiPriority w:val="20"/>
    <w:qFormat/>
    <w:rsid w:val="00E834D0"/>
    <w:rPr>
      <w:b/>
      <w:bCs/>
      <w:i w:val="0"/>
      <w:iCs w:val="0"/>
    </w:rPr>
  </w:style>
  <w:style w:type="character" w:customStyle="1" w:styleId="st1">
    <w:name w:val="st1"/>
    <w:basedOn w:val="a0"/>
    <w:rsid w:val="00E834D0"/>
  </w:style>
  <w:style w:type="paragraph" w:styleId="a5">
    <w:name w:val="header"/>
    <w:basedOn w:val="a"/>
    <w:link w:val="Char0"/>
    <w:uiPriority w:val="99"/>
    <w:unhideWhenUsed/>
    <w:rsid w:val="00971A3D"/>
    <w:pPr>
      <w:tabs>
        <w:tab w:val="center" w:pos="4513"/>
        <w:tab w:val="right" w:pos="9026"/>
      </w:tabs>
      <w:snapToGrid w:val="0"/>
    </w:pPr>
  </w:style>
  <w:style w:type="character" w:customStyle="1" w:styleId="Char0">
    <w:name w:val="머리글 Char"/>
    <w:basedOn w:val="a0"/>
    <w:link w:val="a5"/>
    <w:uiPriority w:val="99"/>
    <w:rsid w:val="00971A3D"/>
  </w:style>
  <w:style w:type="paragraph" w:styleId="a6">
    <w:name w:val="footer"/>
    <w:basedOn w:val="a"/>
    <w:link w:val="Char1"/>
    <w:uiPriority w:val="99"/>
    <w:unhideWhenUsed/>
    <w:rsid w:val="00971A3D"/>
    <w:pPr>
      <w:tabs>
        <w:tab w:val="center" w:pos="4513"/>
        <w:tab w:val="right" w:pos="9026"/>
      </w:tabs>
      <w:snapToGrid w:val="0"/>
    </w:pPr>
  </w:style>
  <w:style w:type="character" w:customStyle="1" w:styleId="Char1">
    <w:name w:val="바닥글 Char"/>
    <w:basedOn w:val="a0"/>
    <w:link w:val="a6"/>
    <w:uiPriority w:val="99"/>
    <w:rsid w:val="00971A3D"/>
  </w:style>
  <w:style w:type="table" w:styleId="a7">
    <w:name w:val="Table Grid"/>
    <w:basedOn w:val="a1"/>
    <w:uiPriority w:val="59"/>
    <w:rsid w:val="00FB510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Hyperlink"/>
    <w:basedOn w:val="a0"/>
    <w:uiPriority w:val="99"/>
    <w:semiHidden/>
    <w:unhideWhenUsed/>
    <w:rsid w:val="00DF4760"/>
    <w:rPr>
      <w:color w:val="0000FF"/>
      <w:u w:val="single"/>
    </w:rPr>
  </w:style>
  <w:style w:type="paragraph" w:styleId="a9">
    <w:name w:val="Normal (Web)"/>
    <w:basedOn w:val="a"/>
    <w:uiPriority w:val="99"/>
    <w:unhideWhenUsed/>
    <w:rsid w:val="00034388"/>
    <w:pPr>
      <w:widowControl/>
      <w:wordWrap/>
      <w:autoSpaceDE/>
      <w:autoSpaceDN/>
      <w:spacing w:before="100" w:beforeAutospacing="1" w:after="100" w:afterAutospacing="1"/>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arunmd.or.k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2134</Words>
  <Characters>12165</Characters>
  <Application>Microsoft Office Word</Application>
  <DocSecurity>0</DocSecurity>
  <Lines>101</Lines>
  <Paragraphs>28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김수현</dc:creator>
  <cp:lastModifiedBy>바른의료연구소</cp:lastModifiedBy>
  <cp:revision>3</cp:revision>
  <dcterms:created xsi:type="dcterms:W3CDTF">2025-12-29T01:27:00Z</dcterms:created>
  <dcterms:modified xsi:type="dcterms:W3CDTF">2025-12-29T01:28:00Z</dcterms:modified>
</cp:coreProperties>
</file>